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BE18" w14:textId="0785B254" w:rsidR="00A17E48" w:rsidRPr="00FE2146" w:rsidRDefault="00132B2C" w:rsidP="00F64F20">
      <w:pPr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  <w:noProof/>
        </w:rPr>
        <w:drawing>
          <wp:inline distT="0" distB="0" distL="0" distR="0" wp14:anchorId="2F16FB56" wp14:editId="62C47E4B">
            <wp:extent cx="68580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x90-endo-edu-paypal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6141" w14:textId="69118D8A" w:rsidR="0045267C" w:rsidRPr="00FE2146" w:rsidRDefault="00096EF8" w:rsidP="00F64F20">
      <w:pPr>
        <w:pStyle w:val="Heading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ASHA </w:t>
      </w:r>
      <w:r w:rsidR="00132B2C" w:rsidRPr="00FE2146">
        <w:rPr>
          <w:rFonts w:ascii="Times New Roman" w:hAnsi="Times New Roman"/>
          <w:sz w:val="22"/>
          <w:szCs w:val="22"/>
        </w:rPr>
        <w:t>Cooperative Offering</w:t>
      </w:r>
      <w:r w:rsidR="00077E24" w:rsidRPr="00FE2146">
        <w:rPr>
          <w:rFonts w:ascii="Times New Roman" w:hAnsi="Times New Roman"/>
          <w:sz w:val="22"/>
          <w:szCs w:val="22"/>
        </w:rPr>
        <w:t xml:space="preserve"> </w:t>
      </w:r>
      <w:r w:rsidR="00085389" w:rsidRPr="00FE2146">
        <w:rPr>
          <w:rFonts w:ascii="Times New Roman" w:hAnsi="Times New Roman"/>
          <w:sz w:val="22"/>
          <w:szCs w:val="22"/>
        </w:rPr>
        <w:t>Policy</w:t>
      </w:r>
      <w:r w:rsidR="00077E24" w:rsidRPr="00FE2146">
        <w:rPr>
          <w:rFonts w:ascii="Times New Roman" w:hAnsi="Times New Roman"/>
          <w:sz w:val="22"/>
          <w:szCs w:val="22"/>
        </w:rPr>
        <w:t xml:space="preserve"> </w:t>
      </w:r>
    </w:p>
    <w:p w14:paraId="5ED3EFEF" w14:textId="1B4A3417" w:rsidR="0019762C" w:rsidRPr="00FE2146" w:rsidRDefault="00096EF8" w:rsidP="00F64F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Erin Walsh, </w:t>
      </w:r>
      <w:r w:rsidR="0019762C" w:rsidRPr="00FE2146">
        <w:rPr>
          <w:rFonts w:ascii="Times New Roman" w:hAnsi="Times New Roman"/>
          <w:b/>
        </w:rPr>
        <w:t>Continuing Education Administrator</w:t>
      </w:r>
    </w:p>
    <w:p w14:paraId="295CDFD8" w14:textId="77777777" w:rsidR="007619A7" w:rsidRPr="00FE2146" w:rsidRDefault="007619A7" w:rsidP="00F64F20">
      <w:pPr>
        <w:pStyle w:val="Heading2"/>
        <w:jc w:val="both"/>
        <w:rPr>
          <w:rFonts w:ascii="Times New Roman" w:hAnsi="Times New Roman"/>
          <w:sz w:val="22"/>
          <w:szCs w:val="22"/>
        </w:rPr>
      </w:pPr>
      <w:r w:rsidRPr="00FE2146">
        <w:rPr>
          <w:rFonts w:ascii="Times New Roman" w:hAnsi="Times New Roman"/>
          <w:sz w:val="22"/>
          <w:szCs w:val="22"/>
        </w:rPr>
        <w:t>Policy Statement</w:t>
      </w:r>
    </w:p>
    <w:p w14:paraId="6B042427" w14:textId="52BF678C" w:rsidR="0045267C" w:rsidRPr="00FE2146" w:rsidRDefault="00144F72" w:rsidP="00F64F20">
      <w:pPr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</w:rPr>
        <w:t xml:space="preserve">All </w:t>
      </w:r>
      <w:r w:rsidR="00085389" w:rsidRPr="00FE2146">
        <w:rPr>
          <w:rFonts w:ascii="Times New Roman" w:hAnsi="Times New Roman"/>
        </w:rPr>
        <w:t>courses offered cooperatively meet the American Speech-Language-Hearing Association (ASHA) Continuing Education Board (CEB) Requirements.</w:t>
      </w:r>
    </w:p>
    <w:p w14:paraId="18EBDF56" w14:textId="77777777" w:rsidR="00085389" w:rsidRPr="00FE2146" w:rsidRDefault="00085389" w:rsidP="00F64F20">
      <w:pPr>
        <w:pStyle w:val="Heading2"/>
        <w:jc w:val="both"/>
        <w:rPr>
          <w:rFonts w:ascii="Times New Roman" w:hAnsi="Times New Roman"/>
          <w:sz w:val="22"/>
          <w:szCs w:val="22"/>
        </w:rPr>
      </w:pPr>
      <w:r w:rsidRPr="00FE2146">
        <w:rPr>
          <w:rFonts w:ascii="Times New Roman" w:hAnsi="Times New Roman"/>
          <w:sz w:val="22"/>
          <w:szCs w:val="22"/>
        </w:rPr>
        <w:t>Purpose</w:t>
      </w:r>
      <w:r w:rsidR="007619A7" w:rsidRPr="00FE2146">
        <w:rPr>
          <w:rFonts w:ascii="Times New Roman" w:hAnsi="Times New Roman"/>
          <w:sz w:val="22"/>
          <w:szCs w:val="22"/>
        </w:rPr>
        <w:t xml:space="preserve"> of Policy</w:t>
      </w:r>
    </w:p>
    <w:p w14:paraId="2BE3A0C3" w14:textId="7A94F831" w:rsidR="007619A7" w:rsidRPr="00FE2146" w:rsidRDefault="0019762C" w:rsidP="00F64F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</w:rPr>
        <w:t>E</w:t>
      </w:r>
      <w:r w:rsidR="00085389" w:rsidRPr="00FE2146">
        <w:rPr>
          <w:rFonts w:ascii="Times New Roman" w:hAnsi="Times New Roman"/>
        </w:rPr>
        <w:t xml:space="preserve">ducate the </w:t>
      </w:r>
      <w:r w:rsidR="007619A7" w:rsidRPr="00FE2146">
        <w:rPr>
          <w:rFonts w:ascii="Times New Roman" w:hAnsi="Times New Roman"/>
        </w:rPr>
        <w:t xml:space="preserve">cooperative </w:t>
      </w:r>
      <w:r w:rsidR="00085389" w:rsidRPr="00FE2146">
        <w:rPr>
          <w:rFonts w:ascii="Times New Roman" w:hAnsi="Times New Roman"/>
        </w:rPr>
        <w:t xml:space="preserve">organization </w:t>
      </w:r>
      <w:r w:rsidR="007619A7" w:rsidRPr="00FE2146">
        <w:rPr>
          <w:rFonts w:ascii="Times New Roman" w:hAnsi="Times New Roman"/>
        </w:rPr>
        <w:t xml:space="preserve">about </w:t>
      </w:r>
      <w:r w:rsidR="00085389" w:rsidRPr="00FE2146">
        <w:rPr>
          <w:rFonts w:ascii="Times New Roman" w:hAnsi="Times New Roman"/>
        </w:rPr>
        <w:t>ASHA CEB Requirements</w:t>
      </w:r>
    </w:p>
    <w:p w14:paraId="569B2D5C" w14:textId="2413A195" w:rsidR="007619A7" w:rsidRPr="00FE2146" w:rsidRDefault="0019762C" w:rsidP="00F64F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</w:rPr>
        <w:t>A</w:t>
      </w:r>
      <w:r w:rsidR="007619A7" w:rsidRPr="00FE2146">
        <w:rPr>
          <w:rFonts w:ascii="Times New Roman" w:hAnsi="Times New Roman"/>
        </w:rPr>
        <w:t>rticulate the responsibilities of the cooperative organization</w:t>
      </w:r>
    </w:p>
    <w:p w14:paraId="1A27F811" w14:textId="5AD2D66E" w:rsidR="00085389" w:rsidRPr="00FE2146" w:rsidRDefault="0019762C" w:rsidP="00F64F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</w:rPr>
        <w:t>N</w:t>
      </w:r>
      <w:r w:rsidR="00085389" w:rsidRPr="00FE2146">
        <w:rPr>
          <w:rFonts w:ascii="Times New Roman" w:hAnsi="Times New Roman"/>
        </w:rPr>
        <w:t>otify</w:t>
      </w:r>
      <w:r w:rsidR="00F32C3C" w:rsidRPr="00FE2146">
        <w:rPr>
          <w:rFonts w:ascii="Times New Roman" w:hAnsi="Times New Roman"/>
        </w:rPr>
        <w:t xml:space="preserve"> </w:t>
      </w:r>
      <w:r w:rsidRPr="00FE2146">
        <w:rPr>
          <w:rFonts w:ascii="Times New Roman" w:hAnsi="Times New Roman"/>
        </w:rPr>
        <w:t xml:space="preserve">entities </w:t>
      </w:r>
      <w:r w:rsidR="00085389" w:rsidRPr="00FE2146">
        <w:rPr>
          <w:rFonts w:ascii="Times New Roman" w:hAnsi="Times New Roman"/>
        </w:rPr>
        <w:t xml:space="preserve">seeking to conduct a cooperative </w:t>
      </w:r>
      <w:r w:rsidR="00100F8D" w:rsidRPr="00FE2146">
        <w:rPr>
          <w:rFonts w:ascii="Times New Roman" w:hAnsi="Times New Roman"/>
        </w:rPr>
        <w:t>course</w:t>
      </w:r>
      <w:r w:rsidR="00085389" w:rsidRPr="00FE2146">
        <w:rPr>
          <w:rFonts w:ascii="Times New Roman" w:hAnsi="Times New Roman"/>
        </w:rPr>
        <w:t xml:space="preserve"> </w:t>
      </w:r>
      <w:r w:rsidR="00A00687" w:rsidRPr="00FE2146">
        <w:rPr>
          <w:rFonts w:ascii="Times New Roman" w:hAnsi="Times New Roman"/>
        </w:rPr>
        <w:t>what is needed</w:t>
      </w:r>
      <w:r w:rsidR="00085389" w:rsidRPr="00FE2146">
        <w:rPr>
          <w:rFonts w:ascii="Times New Roman" w:hAnsi="Times New Roman"/>
        </w:rPr>
        <w:t xml:space="preserve"> </w:t>
      </w:r>
      <w:r w:rsidR="007619A7" w:rsidRPr="00FE2146">
        <w:rPr>
          <w:rFonts w:ascii="Times New Roman" w:hAnsi="Times New Roman"/>
        </w:rPr>
        <w:t>t</w:t>
      </w:r>
      <w:r w:rsidR="002C7F5D" w:rsidRPr="00FE2146">
        <w:rPr>
          <w:rFonts w:ascii="Times New Roman" w:hAnsi="Times New Roman"/>
        </w:rPr>
        <w:t xml:space="preserve">o </w:t>
      </w:r>
      <w:r w:rsidR="00085389" w:rsidRPr="00FE2146">
        <w:rPr>
          <w:rFonts w:ascii="Times New Roman" w:hAnsi="Times New Roman"/>
        </w:rPr>
        <w:t>make ASH</w:t>
      </w:r>
      <w:r w:rsidR="00100F8D" w:rsidRPr="00FE2146">
        <w:rPr>
          <w:rFonts w:ascii="Times New Roman" w:hAnsi="Times New Roman"/>
        </w:rPr>
        <w:t>A CEUs available for the</w:t>
      </w:r>
      <w:r w:rsidR="00A00687" w:rsidRPr="00FE2146">
        <w:rPr>
          <w:rFonts w:ascii="Times New Roman" w:hAnsi="Times New Roman"/>
        </w:rPr>
        <w:t>ir</w:t>
      </w:r>
      <w:r w:rsidR="00100F8D" w:rsidRPr="00FE2146">
        <w:rPr>
          <w:rFonts w:ascii="Times New Roman" w:hAnsi="Times New Roman"/>
        </w:rPr>
        <w:t xml:space="preserve"> course</w:t>
      </w:r>
      <w:r w:rsidR="00A00687" w:rsidRPr="00FE2146">
        <w:rPr>
          <w:rFonts w:ascii="Times New Roman" w:hAnsi="Times New Roman"/>
        </w:rPr>
        <w:t>.</w:t>
      </w:r>
    </w:p>
    <w:p w14:paraId="1B5CC5CD" w14:textId="080CC7EE" w:rsidR="0019762C" w:rsidRPr="00FE2146" w:rsidRDefault="0022789E" w:rsidP="00F64F20">
      <w:pPr>
        <w:pStyle w:val="Heading2"/>
        <w:jc w:val="both"/>
        <w:rPr>
          <w:rFonts w:ascii="Times New Roman" w:hAnsi="Times New Roman"/>
          <w:sz w:val="22"/>
          <w:szCs w:val="22"/>
        </w:rPr>
      </w:pPr>
      <w:r w:rsidRPr="00FE2146">
        <w:rPr>
          <w:rFonts w:ascii="Times New Roman" w:hAnsi="Times New Roman"/>
          <w:sz w:val="22"/>
          <w:szCs w:val="22"/>
        </w:rPr>
        <w:t>Definition</w:t>
      </w:r>
      <w:r w:rsidR="003C0B31" w:rsidRPr="00FE2146">
        <w:rPr>
          <w:rFonts w:ascii="Times New Roman" w:hAnsi="Times New Roman"/>
          <w:sz w:val="22"/>
          <w:szCs w:val="22"/>
        </w:rPr>
        <w:t>s</w:t>
      </w:r>
      <w:r w:rsidR="0019762C" w:rsidRPr="00FE2146">
        <w:rPr>
          <w:rFonts w:ascii="Times New Roman" w:hAnsi="Times New Roman"/>
          <w:sz w:val="22"/>
          <w:szCs w:val="22"/>
        </w:rPr>
        <w:t xml:space="preserve">  </w:t>
      </w:r>
    </w:p>
    <w:p w14:paraId="14AECB86" w14:textId="77777777" w:rsidR="00132B2C" w:rsidRPr="00FE2146" w:rsidRDefault="007D43BE" w:rsidP="00F64F2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333333"/>
        </w:rPr>
      </w:pPr>
      <w:r w:rsidRPr="00FE2146">
        <w:rPr>
          <w:rFonts w:ascii="Times New Roman" w:hAnsi="Times New Roman"/>
          <w:b/>
          <w:color w:val="333333"/>
        </w:rPr>
        <w:t xml:space="preserve">ASHA CEU </w:t>
      </w:r>
      <w:r w:rsidR="004E47B1" w:rsidRPr="00FE2146">
        <w:rPr>
          <w:rFonts w:ascii="Times New Roman" w:hAnsi="Times New Roman"/>
          <w:b/>
          <w:color w:val="333333"/>
        </w:rPr>
        <w:t>S</w:t>
      </w:r>
      <w:r w:rsidRPr="00FE2146">
        <w:rPr>
          <w:rFonts w:ascii="Times New Roman" w:hAnsi="Times New Roman"/>
          <w:b/>
          <w:color w:val="333333"/>
        </w:rPr>
        <w:t>entence</w:t>
      </w:r>
      <w:r w:rsidR="003C0B31" w:rsidRPr="00FE2146">
        <w:rPr>
          <w:rFonts w:ascii="Times New Roman" w:hAnsi="Times New Roman"/>
          <w:b/>
          <w:color w:val="333333"/>
        </w:rPr>
        <w:t>—</w:t>
      </w:r>
      <w:r w:rsidR="003C0B31" w:rsidRPr="00FE2146">
        <w:rPr>
          <w:rFonts w:ascii="Times New Roman" w:hAnsi="Times New Roman"/>
          <w:color w:val="333333"/>
        </w:rPr>
        <w:t xml:space="preserve">a stand-alone sentence that must include </w:t>
      </w:r>
      <w:r w:rsidR="00F673A0" w:rsidRPr="00FE2146">
        <w:rPr>
          <w:rFonts w:ascii="Times New Roman" w:hAnsi="Times New Roman"/>
          <w:color w:val="333333"/>
        </w:rPr>
        <w:t>t</w:t>
      </w:r>
      <w:r w:rsidRPr="00FE2146">
        <w:rPr>
          <w:rFonts w:ascii="Times New Roman" w:hAnsi="Times New Roman"/>
          <w:color w:val="333333"/>
        </w:rPr>
        <w:t>he number of CEUs offered, the instructional level, and the content area</w:t>
      </w:r>
      <w:r w:rsidR="00A03B6F" w:rsidRPr="00FE2146">
        <w:rPr>
          <w:rFonts w:ascii="Times New Roman" w:hAnsi="Times New Roman"/>
          <w:color w:val="333333"/>
        </w:rPr>
        <w:t>.</w:t>
      </w:r>
    </w:p>
    <w:p w14:paraId="6C90F58D" w14:textId="10C29864" w:rsidR="0054725E" w:rsidRPr="00FE2146" w:rsidRDefault="00E93A6C" w:rsidP="00F64F2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FE2146">
        <w:rPr>
          <w:rFonts w:ascii="Times New Roman" w:hAnsi="Times New Roman"/>
          <w:b/>
          <w:color w:val="333333"/>
        </w:rPr>
        <w:t xml:space="preserve">ASHA Approved CE Provider </w:t>
      </w:r>
      <w:r w:rsidR="004E47B1" w:rsidRPr="00FE2146">
        <w:rPr>
          <w:rFonts w:ascii="Times New Roman" w:hAnsi="Times New Roman"/>
          <w:b/>
          <w:color w:val="333333"/>
        </w:rPr>
        <w:t>B</w:t>
      </w:r>
      <w:r w:rsidRPr="00FE2146">
        <w:rPr>
          <w:rFonts w:ascii="Times New Roman" w:hAnsi="Times New Roman"/>
          <w:b/>
          <w:color w:val="333333"/>
        </w:rPr>
        <w:t xml:space="preserve">rand </w:t>
      </w:r>
      <w:r w:rsidR="004E47B1" w:rsidRPr="00FE2146">
        <w:rPr>
          <w:rFonts w:ascii="Times New Roman" w:hAnsi="Times New Roman"/>
          <w:b/>
          <w:color w:val="333333"/>
        </w:rPr>
        <w:t>B</w:t>
      </w:r>
      <w:r w:rsidR="0054725E" w:rsidRPr="00FE2146">
        <w:rPr>
          <w:rFonts w:ascii="Times New Roman" w:hAnsi="Times New Roman"/>
          <w:b/>
          <w:color w:val="333333"/>
        </w:rPr>
        <w:t>lock</w:t>
      </w:r>
      <w:r w:rsidR="003C0B31" w:rsidRPr="00FE2146">
        <w:rPr>
          <w:rFonts w:ascii="Times New Roman" w:hAnsi="Times New Roman"/>
          <w:b/>
          <w:color w:val="333333"/>
        </w:rPr>
        <w:t>—</w:t>
      </w:r>
      <w:r w:rsidR="0054725E" w:rsidRPr="00FE2146">
        <w:rPr>
          <w:rFonts w:ascii="Times New Roman" w:hAnsi="Times New Roman"/>
          <w:color w:val="333333"/>
        </w:rPr>
        <w:t xml:space="preserve">the clearly identifiable trademark of ASHA Continuing Education's Approved Providers. The Brand Block </w:t>
      </w:r>
      <w:r w:rsidR="002C7F5D" w:rsidRPr="00FE2146">
        <w:rPr>
          <w:rFonts w:ascii="Times New Roman" w:hAnsi="Times New Roman"/>
          <w:color w:val="333333"/>
        </w:rPr>
        <w:t xml:space="preserve">is customized with the Approved Provider's name and </w:t>
      </w:r>
      <w:r w:rsidR="0054725E" w:rsidRPr="00FE2146">
        <w:rPr>
          <w:rFonts w:ascii="Times New Roman" w:hAnsi="Times New Roman"/>
          <w:color w:val="333333"/>
        </w:rPr>
        <w:t xml:space="preserve">includes a </w:t>
      </w:r>
      <w:r w:rsidR="00086A90" w:rsidRPr="00FE2146">
        <w:rPr>
          <w:rFonts w:ascii="Times New Roman" w:hAnsi="Times New Roman"/>
          <w:color w:val="333333"/>
        </w:rPr>
        <w:t xml:space="preserve">specific, </w:t>
      </w:r>
      <w:r w:rsidR="003C0B31" w:rsidRPr="00FE2146">
        <w:rPr>
          <w:rFonts w:ascii="Times New Roman" w:hAnsi="Times New Roman"/>
          <w:color w:val="333333"/>
        </w:rPr>
        <w:t>unique g</w:t>
      </w:r>
      <w:r w:rsidR="0054725E" w:rsidRPr="00FE2146">
        <w:rPr>
          <w:rFonts w:ascii="Times New Roman" w:hAnsi="Times New Roman"/>
          <w:color w:val="333333"/>
        </w:rPr>
        <w:t xml:space="preserve">raphic </w:t>
      </w:r>
      <w:r w:rsidR="003C0B31" w:rsidRPr="00FE2146">
        <w:rPr>
          <w:rFonts w:ascii="Times New Roman" w:hAnsi="Times New Roman"/>
          <w:color w:val="333333"/>
        </w:rPr>
        <w:t>i</w:t>
      </w:r>
      <w:r w:rsidR="0054725E" w:rsidRPr="00FE2146">
        <w:rPr>
          <w:rFonts w:ascii="Times New Roman" w:hAnsi="Times New Roman"/>
          <w:color w:val="333333"/>
        </w:rPr>
        <w:t>mage</w:t>
      </w:r>
      <w:r w:rsidR="002C7F5D" w:rsidRPr="00FE2146">
        <w:rPr>
          <w:rFonts w:ascii="Times New Roman" w:hAnsi="Times New Roman"/>
          <w:color w:val="333333"/>
        </w:rPr>
        <w:t xml:space="preserve"> and the Approval Statement.</w:t>
      </w:r>
    </w:p>
    <w:p w14:paraId="102919BD" w14:textId="2FB672AC" w:rsidR="00B57A9B" w:rsidRPr="00FE2146" w:rsidRDefault="00B57A9B" w:rsidP="00F64F2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  <w:b/>
        </w:rPr>
        <w:t>ASHA Approved CE Provider</w:t>
      </w:r>
      <w:r w:rsidR="003C0B31" w:rsidRPr="00FE2146">
        <w:rPr>
          <w:rFonts w:ascii="Times New Roman" w:hAnsi="Times New Roman"/>
          <w:b/>
        </w:rPr>
        <w:t>—</w:t>
      </w:r>
      <w:r w:rsidR="00B068F3">
        <w:rPr>
          <w:rFonts w:ascii="Times New Roman" w:hAnsi="Times New Roman"/>
        </w:rPr>
        <w:t xml:space="preserve">an </w:t>
      </w:r>
      <w:r w:rsidR="006D621F">
        <w:rPr>
          <w:rFonts w:ascii="Times New Roman" w:hAnsi="Times New Roman"/>
        </w:rPr>
        <w:t>educational institution awarded this status following demonstration of</w:t>
      </w:r>
      <w:r w:rsidRPr="00FE2146">
        <w:rPr>
          <w:rFonts w:ascii="Times New Roman" w:hAnsi="Times New Roman"/>
        </w:rPr>
        <w:t xml:space="preserve"> policies, procedures</w:t>
      </w:r>
      <w:r w:rsidR="003C0B31" w:rsidRPr="00FE2146">
        <w:rPr>
          <w:rFonts w:ascii="Times New Roman" w:hAnsi="Times New Roman"/>
        </w:rPr>
        <w:t>,</w:t>
      </w:r>
      <w:r w:rsidRPr="00FE2146">
        <w:rPr>
          <w:rFonts w:ascii="Times New Roman" w:hAnsi="Times New Roman"/>
        </w:rPr>
        <w:t xml:space="preserve"> and process for the design, delivery</w:t>
      </w:r>
      <w:r w:rsidR="003C0B31" w:rsidRPr="00FE2146">
        <w:rPr>
          <w:rFonts w:ascii="Times New Roman" w:hAnsi="Times New Roman"/>
        </w:rPr>
        <w:t>,</w:t>
      </w:r>
      <w:r w:rsidRPr="00FE2146">
        <w:rPr>
          <w:rFonts w:ascii="Times New Roman" w:hAnsi="Times New Roman"/>
        </w:rPr>
        <w:t xml:space="preserve"> and evaluation of </w:t>
      </w:r>
      <w:r w:rsidR="003C0B31" w:rsidRPr="00FE2146">
        <w:rPr>
          <w:rFonts w:ascii="Times New Roman" w:hAnsi="Times New Roman"/>
        </w:rPr>
        <w:t>continuing education programs/courses</w:t>
      </w:r>
      <w:r w:rsidRPr="00FE2146">
        <w:rPr>
          <w:rFonts w:ascii="Times New Roman" w:hAnsi="Times New Roman"/>
        </w:rPr>
        <w:t xml:space="preserve"> </w:t>
      </w:r>
      <w:r w:rsidR="006D621F">
        <w:rPr>
          <w:rFonts w:ascii="Times New Roman" w:hAnsi="Times New Roman"/>
        </w:rPr>
        <w:t xml:space="preserve">that are in alliance with </w:t>
      </w:r>
      <w:r w:rsidRPr="00FE2146">
        <w:rPr>
          <w:rFonts w:ascii="Times New Roman" w:hAnsi="Times New Roman"/>
        </w:rPr>
        <w:t xml:space="preserve">ASHA CEB </w:t>
      </w:r>
      <w:r w:rsidR="00CC39CC" w:rsidRPr="00FE2146">
        <w:rPr>
          <w:rFonts w:ascii="Times New Roman" w:hAnsi="Times New Roman"/>
        </w:rPr>
        <w:t>R</w:t>
      </w:r>
      <w:r w:rsidRPr="00FE2146">
        <w:rPr>
          <w:rFonts w:ascii="Times New Roman" w:hAnsi="Times New Roman"/>
        </w:rPr>
        <w:t>equirements.</w:t>
      </w:r>
    </w:p>
    <w:p w14:paraId="13CD1059" w14:textId="485A5E2A" w:rsidR="000A0D93" w:rsidRPr="00FE2146" w:rsidRDefault="00B57A9B" w:rsidP="00F64F2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lang w:val="en-GB"/>
        </w:rPr>
      </w:pPr>
      <w:r w:rsidRPr="00FE2146">
        <w:rPr>
          <w:rFonts w:ascii="Times New Roman" w:hAnsi="Times New Roman"/>
          <w:b/>
        </w:rPr>
        <w:t>ASHA CEB Requirements</w:t>
      </w:r>
      <w:r w:rsidR="003C0B31" w:rsidRPr="00FE2146">
        <w:rPr>
          <w:rFonts w:ascii="Times New Roman" w:hAnsi="Times New Roman"/>
          <w:b/>
        </w:rPr>
        <w:t>—</w:t>
      </w:r>
      <w:r w:rsidR="003C0B31" w:rsidRPr="00FE2146">
        <w:rPr>
          <w:rFonts w:ascii="Times New Roman" w:hAnsi="Times New Roman"/>
        </w:rPr>
        <w:t>specifications that</w:t>
      </w:r>
      <w:r w:rsidR="00CC39CC" w:rsidRPr="00FE2146">
        <w:rPr>
          <w:rFonts w:ascii="Times New Roman" w:hAnsi="Times New Roman"/>
        </w:rPr>
        <w:t xml:space="preserve"> </w:t>
      </w:r>
      <w:r w:rsidR="000A0D93" w:rsidRPr="00FE2146">
        <w:rPr>
          <w:rFonts w:ascii="Times New Roman" w:hAnsi="Times New Roman"/>
          <w:lang w:val="en-GB"/>
        </w:rPr>
        <w:t>define a proven model for developing effective and valuable continui</w:t>
      </w:r>
      <w:r w:rsidR="006D621F">
        <w:rPr>
          <w:rFonts w:ascii="Times New Roman" w:hAnsi="Times New Roman"/>
          <w:lang w:val="en-GB"/>
        </w:rPr>
        <w:t xml:space="preserve">ng education and training programs. </w:t>
      </w:r>
      <w:r w:rsidR="000A0D93" w:rsidRPr="00FE2146">
        <w:rPr>
          <w:rFonts w:ascii="Times New Roman" w:hAnsi="Times New Roman"/>
          <w:lang w:val="en-GB"/>
        </w:rPr>
        <w:t xml:space="preserve">Requirements focus on </w:t>
      </w:r>
      <w:r w:rsidR="000A0D93" w:rsidRPr="006D621F">
        <w:rPr>
          <w:rFonts w:ascii="Times New Roman" w:hAnsi="Times New Roman"/>
          <w:iCs/>
          <w:lang w:val="en-GB"/>
        </w:rPr>
        <w:t>how</w:t>
      </w:r>
      <w:r w:rsidR="000A0D93" w:rsidRPr="00FE2146">
        <w:rPr>
          <w:rFonts w:ascii="Times New Roman" w:hAnsi="Times New Roman"/>
          <w:lang w:val="en-GB"/>
        </w:rPr>
        <w:t xml:space="preserve"> learning programs are developed, not </w:t>
      </w:r>
      <w:r w:rsidR="000A0D93" w:rsidRPr="006D621F">
        <w:rPr>
          <w:rFonts w:ascii="Times New Roman" w:hAnsi="Times New Roman"/>
          <w:iCs/>
          <w:lang w:val="en-GB"/>
        </w:rPr>
        <w:t>what</w:t>
      </w:r>
      <w:r w:rsidR="006D621F">
        <w:rPr>
          <w:rFonts w:ascii="Times New Roman" w:hAnsi="Times New Roman"/>
          <w:lang w:val="en-GB"/>
        </w:rPr>
        <w:t xml:space="preserve"> is</w:t>
      </w:r>
      <w:r w:rsidR="000A0D93" w:rsidRPr="00FE2146">
        <w:rPr>
          <w:rFonts w:ascii="Times New Roman" w:hAnsi="Times New Roman"/>
          <w:lang w:val="en-GB"/>
        </w:rPr>
        <w:t xml:space="preserve"> cover</w:t>
      </w:r>
      <w:r w:rsidR="006D621F">
        <w:rPr>
          <w:rFonts w:ascii="Times New Roman" w:hAnsi="Times New Roman"/>
          <w:lang w:val="en-GB"/>
        </w:rPr>
        <w:t>ed</w:t>
      </w:r>
      <w:r w:rsidR="003C0B31" w:rsidRPr="00FE2146">
        <w:rPr>
          <w:rFonts w:ascii="Times New Roman" w:hAnsi="Times New Roman"/>
          <w:lang w:val="en-GB"/>
        </w:rPr>
        <w:t>;</w:t>
      </w:r>
      <w:r w:rsidR="00F32C3C" w:rsidRPr="00FE2146">
        <w:rPr>
          <w:rFonts w:ascii="Times New Roman" w:hAnsi="Times New Roman"/>
          <w:lang w:val="en-GB"/>
        </w:rPr>
        <w:t xml:space="preserve"> </w:t>
      </w:r>
      <w:r w:rsidR="00CC39CC" w:rsidRPr="00FE2146">
        <w:rPr>
          <w:rFonts w:ascii="Times New Roman" w:hAnsi="Times New Roman"/>
          <w:lang w:val="en-GB"/>
        </w:rPr>
        <w:t>Requirements</w:t>
      </w:r>
      <w:r w:rsidR="00F32C3C" w:rsidRPr="00FE2146">
        <w:rPr>
          <w:rFonts w:ascii="Times New Roman" w:hAnsi="Times New Roman"/>
          <w:lang w:val="en-GB"/>
        </w:rPr>
        <w:t xml:space="preserve"> provide</w:t>
      </w:r>
      <w:r w:rsidR="000A0D93" w:rsidRPr="00FE2146">
        <w:rPr>
          <w:rFonts w:ascii="Times New Roman" w:hAnsi="Times New Roman"/>
          <w:lang w:val="en-GB"/>
        </w:rPr>
        <w:t xml:space="preserve"> a framework of best practices.</w:t>
      </w:r>
    </w:p>
    <w:p w14:paraId="3CF8F203" w14:textId="77777777" w:rsidR="000A0D93" w:rsidRPr="00FE2146" w:rsidRDefault="000A0D93" w:rsidP="00F64F2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  <w:b/>
        </w:rPr>
        <w:t>ASHA CEUs</w:t>
      </w:r>
      <w:r w:rsidR="000F2145" w:rsidRPr="00FE2146">
        <w:rPr>
          <w:rFonts w:ascii="Times New Roman" w:hAnsi="Times New Roman"/>
        </w:rPr>
        <w:t>—t</w:t>
      </w:r>
      <w:r w:rsidR="003C0B31" w:rsidRPr="00FE2146">
        <w:rPr>
          <w:rFonts w:ascii="Times New Roman" w:hAnsi="Times New Roman"/>
        </w:rPr>
        <w:t xml:space="preserve">he unit of measure for </w:t>
      </w:r>
      <w:r w:rsidR="00CC39CC" w:rsidRPr="00FE2146">
        <w:rPr>
          <w:rFonts w:ascii="Times New Roman" w:hAnsi="Times New Roman"/>
        </w:rPr>
        <w:t xml:space="preserve">professional development </w:t>
      </w:r>
      <w:r w:rsidR="003C0B31" w:rsidRPr="00FE2146">
        <w:rPr>
          <w:rFonts w:ascii="Times New Roman" w:hAnsi="Times New Roman"/>
        </w:rPr>
        <w:t xml:space="preserve">credit hours earned </w:t>
      </w:r>
      <w:r w:rsidR="00DC289F" w:rsidRPr="00FE2146">
        <w:rPr>
          <w:rFonts w:ascii="Times New Roman" w:hAnsi="Times New Roman"/>
        </w:rPr>
        <w:t xml:space="preserve">(1 CEU=10 hours; 0.1 CEUs=1 hour) </w:t>
      </w:r>
      <w:r w:rsidR="003C0B31" w:rsidRPr="00FE2146">
        <w:rPr>
          <w:rFonts w:ascii="Times New Roman" w:hAnsi="Times New Roman"/>
        </w:rPr>
        <w:t>through courses</w:t>
      </w:r>
      <w:r w:rsidR="00DC289F" w:rsidRPr="00FE2146">
        <w:rPr>
          <w:rFonts w:ascii="Times New Roman" w:hAnsi="Times New Roman"/>
        </w:rPr>
        <w:t xml:space="preserve"> offered by ASHA Approved CE Providers and </w:t>
      </w:r>
      <w:r w:rsidRPr="00FE2146">
        <w:rPr>
          <w:rFonts w:ascii="Times New Roman" w:hAnsi="Times New Roman"/>
        </w:rPr>
        <w:t xml:space="preserve">awarded </w:t>
      </w:r>
      <w:r w:rsidR="00F32C3C" w:rsidRPr="00FE2146">
        <w:rPr>
          <w:rFonts w:ascii="Times New Roman" w:hAnsi="Times New Roman"/>
        </w:rPr>
        <w:t>by the ASHA CEB</w:t>
      </w:r>
      <w:r w:rsidRPr="00FE2146">
        <w:rPr>
          <w:rFonts w:ascii="Times New Roman" w:hAnsi="Times New Roman"/>
        </w:rPr>
        <w:t xml:space="preserve">. </w:t>
      </w:r>
    </w:p>
    <w:p w14:paraId="3569221A" w14:textId="16AC656A" w:rsidR="0022789E" w:rsidRPr="00FE2146" w:rsidRDefault="0022789E" w:rsidP="00F64F2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  <w:b/>
        </w:rPr>
        <w:t xml:space="preserve">Cooperative CE </w:t>
      </w:r>
      <w:r w:rsidR="00100F8D" w:rsidRPr="00FE2146">
        <w:rPr>
          <w:rFonts w:ascii="Times New Roman" w:hAnsi="Times New Roman"/>
          <w:b/>
        </w:rPr>
        <w:t>course</w:t>
      </w:r>
      <w:r w:rsidR="003C0B31" w:rsidRPr="00FE2146">
        <w:rPr>
          <w:rFonts w:ascii="Times New Roman" w:hAnsi="Times New Roman"/>
          <w:b/>
        </w:rPr>
        <w:t>—</w:t>
      </w:r>
      <w:r w:rsidRPr="00FE2146">
        <w:rPr>
          <w:rFonts w:ascii="Times New Roman" w:hAnsi="Times New Roman"/>
        </w:rPr>
        <w:t xml:space="preserve">a continuing education course offered jointly by </w:t>
      </w:r>
      <w:r w:rsidR="00100F8D" w:rsidRPr="00FE2146">
        <w:rPr>
          <w:rFonts w:ascii="Times New Roman" w:hAnsi="Times New Roman"/>
        </w:rPr>
        <w:t>an ASHA Approved CE Provider and a non-ASHA Approved CE Provider</w:t>
      </w:r>
      <w:r w:rsidRPr="00FE2146">
        <w:rPr>
          <w:rFonts w:ascii="Times New Roman" w:hAnsi="Times New Roman"/>
        </w:rPr>
        <w:t xml:space="preserve">. Conducting a cooperative </w:t>
      </w:r>
      <w:r w:rsidR="00100F8D" w:rsidRPr="00FE2146">
        <w:rPr>
          <w:rFonts w:ascii="Times New Roman" w:hAnsi="Times New Roman"/>
        </w:rPr>
        <w:t>course</w:t>
      </w:r>
      <w:r w:rsidRPr="00FE2146">
        <w:rPr>
          <w:rFonts w:ascii="Times New Roman" w:hAnsi="Times New Roman"/>
        </w:rPr>
        <w:t xml:space="preserve"> with an ASHA Approved CE Provider is the only way </w:t>
      </w:r>
      <w:r w:rsidR="000F2145" w:rsidRPr="00FE2146">
        <w:rPr>
          <w:rFonts w:ascii="Times New Roman" w:hAnsi="Times New Roman"/>
        </w:rPr>
        <w:t>a</w:t>
      </w:r>
      <w:r w:rsidR="00122E7D">
        <w:rPr>
          <w:rFonts w:ascii="Times New Roman" w:hAnsi="Times New Roman"/>
        </w:rPr>
        <w:t xml:space="preserve"> non-ASHA Approved CE Provider</w:t>
      </w:r>
      <w:r w:rsidRPr="00FE2146">
        <w:rPr>
          <w:rFonts w:ascii="Times New Roman" w:hAnsi="Times New Roman"/>
        </w:rPr>
        <w:t xml:space="preserve"> can offer a CE course for ASHA CEUs.</w:t>
      </w:r>
    </w:p>
    <w:p w14:paraId="1D4DFE16" w14:textId="77777777" w:rsidR="0022789E" w:rsidRPr="00FE2146" w:rsidRDefault="0022789E" w:rsidP="00F64F2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  <w:b/>
        </w:rPr>
        <w:t xml:space="preserve">Cooperative </w:t>
      </w:r>
      <w:r w:rsidR="00205596" w:rsidRPr="00FE2146">
        <w:rPr>
          <w:rFonts w:ascii="Times New Roman" w:hAnsi="Times New Roman"/>
          <w:b/>
        </w:rPr>
        <w:t>organization</w:t>
      </w:r>
      <w:r w:rsidR="000F2145" w:rsidRPr="00FE2146">
        <w:rPr>
          <w:rFonts w:ascii="Times New Roman" w:hAnsi="Times New Roman"/>
          <w:b/>
        </w:rPr>
        <w:t>—</w:t>
      </w:r>
      <w:r w:rsidR="00CC39CC" w:rsidRPr="00FE2146">
        <w:rPr>
          <w:rFonts w:ascii="Times New Roman" w:hAnsi="Times New Roman"/>
        </w:rPr>
        <w:t xml:space="preserve">an </w:t>
      </w:r>
      <w:r w:rsidRPr="00FE2146">
        <w:rPr>
          <w:rFonts w:ascii="Times New Roman" w:hAnsi="Times New Roman"/>
        </w:rPr>
        <w:t>entit</w:t>
      </w:r>
      <w:r w:rsidR="00CC39CC" w:rsidRPr="00FE2146">
        <w:rPr>
          <w:rFonts w:ascii="Times New Roman" w:hAnsi="Times New Roman"/>
        </w:rPr>
        <w:t>y</w:t>
      </w:r>
      <w:r w:rsidRPr="00FE2146">
        <w:rPr>
          <w:rFonts w:ascii="Times New Roman" w:hAnsi="Times New Roman"/>
        </w:rPr>
        <w:t xml:space="preserve"> that </w:t>
      </w:r>
      <w:r w:rsidR="00CC39CC" w:rsidRPr="00FE2146">
        <w:rPr>
          <w:rFonts w:ascii="Times New Roman" w:hAnsi="Times New Roman"/>
        </w:rPr>
        <w:t>is</w:t>
      </w:r>
      <w:r w:rsidRPr="00FE2146">
        <w:rPr>
          <w:rFonts w:ascii="Times New Roman" w:hAnsi="Times New Roman"/>
        </w:rPr>
        <w:t xml:space="preserve"> not </w:t>
      </w:r>
      <w:r w:rsidR="00CC39CC" w:rsidRPr="00FE2146">
        <w:rPr>
          <w:rFonts w:ascii="Times New Roman" w:hAnsi="Times New Roman"/>
        </w:rPr>
        <w:t xml:space="preserve">an </w:t>
      </w:r>
      <w:r w:rsidRPr="00FE2146">
        <w:rPr>
          <w:rFonts w:ascii="Times New Roman" w:hAnsi="Times New Roman"/>
        </w:rPr>
        <w:t>ASHA Approved CE Provider.</w:t>
      </w:r>
    </w:p>
    <w:p w14:paraId="6D5EB838" w14:textId="65CE367A" w:rsidR="0019762C" w:rsidRPr="00FE2146" w:rsidRDefault="0019762C" w:rsidP="00F64F20">
      <w:pPr>
        <w:pStyle w:val="Heading2"/>
        <w:jc w:val="both"/>
        <w:rPr>
          <w:rFonts w:ascii="Times New Roman" w:hAnsi="Times New Roman"/>
          <w:sz w:val="22"/>
          <w:szCs w:val="22"/>
        </w:rPr>
      </w:pPr>
      <w:r w:rsidRPr="00FE2146">
        <w:rPr>
          <w:rFonts w:ascii="Times New Roman" w:hAnsi="Times New Roman"/>
          <w:sz w:val="22"/>
          <w:szCs w:val="22"/>
        </w:rPr>
        <w:t>Resources</w:t>
      </w:r>
    </w:p>
    <w:p w14:paraId="46EBB381" w14:textId="1140B7EC" w:rsidR="00342E67" w:rsidRPr="00342E67" w:rsidRDefault="00342E67" w:rsidP="00F64F2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342E67">
        <w:rPr>
          <w:rFonts w:ascii="Times New Roman" w:hAnsi="Times New Roman"/>
          <w:b/>
        </w:rPr>
        <w:t xml:space="preserve">Needs Assessment - </w:t>
      </w:r>
      <w:hyperlink r:id="rId8" w:history="1">
        <w:r w:rsidRPr="00342E67">
          <w:rPr>
            <w:rStyle w:val="Hyperlink"/>
            <w:rFonts w:ascii="Times New Roman" w:hAnsi="Times New Roman"/>
          </w:rPr>
          <w:t>http://www.asha.org/uploadedFiles/CEB-Manual-6.28.2013.pdf</w:t>
        </w:r>
      </w:hyperlink>
      <w:r w:rsidRPr="00342E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pg</w:t>
      </w:r>
      <w:proofErr w:type="spellEnd"/>
      <w:r>
        <w:rPr>
          <w:rFonts w:ascii="Times New Roman" w:hAnsi="Times New Roman"/>
        </w:rPr>
        <w:t xml:space="preserve"> 33)</w:t>
      </w:r>
    </w:p>
    <w:p w14:paraId="3B4D3DB1" w14:textId="7C2307E4" w:rsidR="000C0BA7" w:rsidRPr="00FE2146" w:rsidRDefault="000C0BA7" w:rsidP="00F64F2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  <w:b/>
        </w:rPr>
        <w:t xml:space="preserve">Learning Outcomes </w:t>
      </w:r>
      <w:proofErr w:type="gramStart"/>
      <w:r w:rsidRPr="00FE2146">
        <w:rPr>
          <w:rFonts w:ascii="Times New Roman" w:hAnsi="Times New Roman"/>
          <w:b/>
        </w:rPr>
        <w:t>-</w:t>
      </w:r>
      <w:r w:rsidRPr="00FE2146">
        <w:rPr>
          <w:rFonts w:ascii="Times New Roman" w:hAnsi="Times New Roman"/>
        </w:rPr>
        <w:t xml:space="preserve">  </w:t>
      </w:r>
      <w:proofErr w:type="gramEnd"/>
      <w:r w:rsidRPr="00FE2146">
        <w:rPr>
          <w:rFonts w:ascii="Times New Roman" w:hAnsi="Times New Roman"/>
        </w:rPr>
        <w:fldChar w:fldCharType="begin"/>
      </w:r>
      <w:r w:rsidRPr="00FE2146">
        <w:rPr>
          <w:rFonts w:ascii="Times New Roman" w:hAnsi="Times New Roman"/>
        </w:rPr>
        <w:instrText xml:space="preserve"> HYPERLINK "http://www.asha.org/ce/for-providers/Learner_outcomes.htm" </w:instrText>
      </w:r>
      <w:r w:rsidRPr="00FE2146">
        <w:rPr>
          <w:rFonts w:ascii="Times New Roman" w:hAnsi="Times New Roman"/>
        </w:rPr>
        <w:fldChar w:fldCharType="separate"/>
      </w:r>
      <w:r w:rsidRPr="00FE2146">
        <w:rPr>
          <w:rStyle w:val="Hyperlink"/>
          <w:rFonts w:ascii="Times New Roman" w:hAnsi="Times New Roman"/>
        </w:rPr>
        <w:t>http://www.asha.org/ce/for-providers/Learner_outcomes.htm</w:t>
      </w:r>
      <w:r w:rsidRPr="00FE2146">
        <w:rPr>
          <w:rFonts w:ascii="Times New Roman" w:hAnsi="Times New Roman"/>
        </w:rPr>
        <w:fldChar w:fldCharType="end"/>
      </w:r>
    </w:p>
    <w:p w14:paraId="354CEF66" w14:textId="14BCC554" w:rsidR="000C0BA7" w:rsidRDefault="000C0BA7" w:rsidP="00F64F2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  <w:b/>
        </w:rPr>
        <w:t xml:space="preserve">Evidenced-Based Education - </w:t>
      </w:r>
      <w:hyperlink r:id="rId9" w:history="1">
        <w:r w:rsidRPr="00FE2146">
          <w:rPr>
            <w:rStyle w:val="Hyperlink"/>
            <w:rFonts w:ascii="Times New Roman" w:hAnsi="Times New Roman"/>
          </w:rPr>
          <w:t>www.asha.org/ce/for-providers/EBCETutorialIntro/</w:t>
        </w:r>
      </w:hyperlink>
    </w:p>
    <w:p w14:paraId="42FC6103" w14:textId="3756E89B" w:rsidR="00292C2C" w:rsidRDefault="00292C2C" w:rsidP="00F64F2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Peer Review -</w:t>
      </w:r>
      <w:r>
        <w:rPr>
          <w:rFonts w:ascii="Times New Roman" w:hAnsi="Times New Roman"/>
        </w:rPr>
        <w:t xml:space="preserve"> </w:t>
      </w:r>
      <w:hyperlink r:id="rId10" w:history="1">
        <w:r w:rsidRPr="00F81C83">
          <w:rPr>
            <w:rStyle w:val="Hyperlink"/>
            <w:rFonts w:ascii="Times New Roman" w:hAnsi="Times New Roman"/>
          </w:rPr>
          <w:t>http://www.asha.org/ce/for-providers/admin/PeerReviewOrientation.htm</w:t>
        </w:r>
      </w:hyperlink>
      <w:r>
        <w:rPr>
          <w:rFonts w:ascii="Times New Roman" w:hAnsi="Times New Roman"/>
        </w:rPr>
        <w:t xml:space="preserve"> </w:t>
      </w:r>
    </w:p>
    <w:p w14:paraId="1EE5C90D" w14:textId="388E4C5A" w:rsidR="007F33FB" w:rsidRDefault="007F33FB" w:rsidP="00F64F2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ASHA CEU Sentence -</w:t>
      </w:r>
      <w:r>
        <w:rPr>
          <w:rFonts w:ascii="Times New Roman" w:hAnsi="Times New Roman"/>
        </w:rPr>
        <w:t xml:space="preserve"> </w:t>
      </w:r>
      <w:hyperlink r:id="rId11" w:anchor="search=%22asha%22" w:history="1">
        <w:r w:rsidRPr="00F81C83">
          <w:rPr>
            <w:rStyle w:val="Hyperlink"/>
            <w:rFonts w:ascii="Times New Roman" w:hAnsi="Times New Roman"/>
          </w:rPr>
          <w:t>http://www.asha.org/uploadedFiles/CEB-Manual-6.28.2013.pdf#search=%22asha%22</w:t>
        </w:r>
      </w:hyperlink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pg</w:t>
      </w:r>
      <w:proofErr w:type="spellEnd"/>
      <w:r>
        <w:rPr>
          <w:rFonts w:ascii="Times New Roman" w:hAnsi="Times New Roman"/>
        </w:rPr>
        <w:t xml:space="preserve"> 121)</w:t>
      </w:r>
    </w:p>
    <w:p w14:paraId="70D86457" w14:textId="7D362345" w:rsidR="007F33FB" w:rsidRDefault="007F33FB" w:rsidP="00F64F2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 Provider Brand Block - </w:t>
      </w:r>
      <w:hyperlink r:id="rId12" w:history="1">
        <w:r w:rsidRPr="007F33FB">
          <w:rPr>
            <w:rStyle w:val="Hyperlink"/>
            <w:rFonts w:ascii="Times New Roman" w:hAnsi="Times New Roman"/>
          </w:rPr>
          <w:t>http://endo-education.com/asha-ceu-provider/</w:t>
        </w:r>
      </w:hyperlink>
      <w:r>
        <w:rPr>
          <w:rFonts w:ascii="Times New Roman" w:hAnsi="Times New Roman"/>
          <w:b/>
        </w:rPr>
        <w:t xml:space="preserve"> </w:t>
      </w:r>
    </w:p>
    <w:p w14:paraId="33BEFC4D" w14:textId="3F7AA011" w:rsidR="000E20B2" w:rsidRPr="000E20B2" w:rsidRDefault="000E20B2" w:rsidP="00F64F2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Course Offering Report Form - </w:t>
      </w:r>
      <w:hyperlink r:id="rId13" w:history="1">
        <w:r w:rsidRPr="000E20B2">
          <w:rPr>
            <w:rStyle w:val="Hyperlink"/>
            <w:rFonts w:ascii="Times New Roman" w:hAnsi="Times New Roman"/>
          </w:rPr>
          <w:t>http://www.asha.org/uploadedFiles/CE-Course-Offering-Report-Form.pdf</w:t>
        </w:r>
      </w:hyperlink>
      <w:r>
        <w:rPr>
          <w:rFonts w:ascii="Times New Roman" w:hAnsi="Times New Roman"/>
          <w:b/>
        </w:rPr>
        <w:t xml:space="preserve"> </w:t>
      </w:r>
    </w:p>
    <w:p w14:paraId="50313944" w14:textId="2CA04579" w:rsidR="000E20B2" w:rsidRPr="00FE2146" w:rsidRDefault="000E20B2" w:rsidP="00F64F2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CEU Participant Form -</w:t>
      </w:r>
      <w:r>
        <w:rPr>
          <w:rFonts w:ascii="Times New Roman" w:hAnsi="Times New Roman"/>
        </w:rPr>
        <w:t xml:space="preserve"> </w:t>
      </w:r>
      <w:hyperlink r:id="rId14" w:history="1">
        <w:r w:rsidRPr="00F81C83">
          <w:rPr>
            <w:rStyle w:val="Hyperlink"/>
            <w:rFonts w:ascii="Times New Roman" w:hAnsi="Times New Roman"/>
          </w:rPr>
          <w:t>http://www.asha.org/uploadedFiles/CEParticipantForm.pdf</w:t>
        </w:r>
      </w:hyperlink>
      <w:r>
        <w:rPr>
          <w:rFonts w:ascii="Times New Roman" w:hAnsi="Times New Roman"/>
        </w:rPr>
        <w:t xml:space="preserve"> </w:t>
      </w:r>
    </w:p>
    <w:p w14:paraId="074B2BEB" w14:textId="757DE67F" w:rsidR="000C0BA7" w:rsidRPr="00FE2146" w:rsidRDefault="000C0BA7" w:rsidP="00F64F2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  <w:b/>
        </w:rPr>
        <w:t>Conflict</w:t>
      </w:r>
      <w:r w:rsidR="00342E67">
        <w:rPr>
          <w:rFonts w:ascii="Times New Roman" w:hAnsi="Times New Roman"/>
          <w:b/>
        </w:rPr>
        <w:t>s of Interest</w:t>
      </w:r>
      <w:r w:rsidRPr="00FE2146">
        <w:rPr>
          <w:rFonts w:ascii="Times New Roman" w:hAnsi="Times New Roman"/>
          <w:b/>
        </w:rPr>
        <w:t xml:space="preserve"> -</w:t>
      </w:r>
      <w:r w:rsidRPr="00FE2146">
        <w:rPr>
          <w:rFonts w:ascii="Times New Roman" w:hAnsi="Times New Roman"/>
        </w:rPr>
        <w:t xml:space="preserve"> </w:t>
      </w:r>
      <w:hyperlink r:id="rId15" w:history="1">
        <w:r w:rsidRPr="00FE2146">
          <w:rPr>
            <w:rStyle w:val="Hyperlink"/>
            <w:rFonts w:ascii="Times New Roman" w:hAnsi="Times New Roman"/>
          </w:rPr>
          <w:t>www.asha.org/CE/for-providers/admin/Resources-for-Implementing-Requirement-3/</w:t>
        </w:r>
      </w:hyperlink>
    </w:p>
    <w:p w14:paraId="7BD9B598" w14:textId="3E788700" w:rsidR="000C0BA7" w:rsidRPr="00B314AB" w:rsidRDefault="00342E67" w:rsidP="00F64F20">
      <w:pPr>
        <w:pStyle w:val="ListParagraph"/>
        <w:numPr>
          <w:ilvl w:val="1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B314AB">
        <w:rPr>
          <w:rFonts w:ascii="Times New Roman" w:hAnsi="Times New Roman"/>
          <w:b/>
          <w:i/>
          <w:sz w:val="20"/>
          <w:szCs w:val="20"/>
        </w:rPr>
        <w:t xml:space="preserve">Course content disclosure </w:t>
      </w:r>
      <w:proofErr w:type="gramStart"/>
      <w:r w:rsidRPr="00B314AB">
        <w:rPr>
          <w:rFonts w:ascii="Times New Roman" w:hAnsi="Times New Roman"/>
          <w:b/>
          <w:i/>
          <w:sz w:val="20"/>
          <w:szCs w:val="20"/>
        </w:rPr>
        <w:t>-</w:t>
      </w:r>
      <w:r w:rsidR="000C0BA7" w:rsidRPr="00B314AB">
        <w:rPr>
          <w:rFonts w:ascii="Times New Roman" w:hAnsi="Times New Roman"/>
          <w:sz w:val="20"/>
          <w:szCs w:val="20"/>
        </w:rPr>
        <w:t xml:space="preserve"> </w:t>
      </w:r>
      <w:r w:rsidRPr="00B314AB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B314AB">
        <w:rPr>
          <w:rFonts w:ascii="Times New Roman" w:hAnsi="Times New Roman"/>
          <w:sz w:val="20"/>
          <w:szCs w:val="20"/>
        </w:rPr>
        <w:fldChar w:fldCharType="begin"/>
      </w:r>
      <w:r w:rsidRPr="00B314AB">
        <w:rPr>
          <w:rFonts w:ascii="Times New Roman" w:hAnsi="Times New Roman"/>
          <w:sz w:val="20"/>
          <w:szCs w:val="20"/>
        </w:rPr>
        <w:instrText xml:space="preserve"> HYPERLINK "http://www.asha.org/CE/for-providers/admin/Course-Content-Disclosure/" </w:instrText>
      </w:r>
      <w:r w:rsidRPr="00B314AB">
        <w:rPr>
          <w:rFonts w:ascii="Times New Roman" w:hAnsi="Times New Roman"/>
          <w:sz w:val="20"/>
          <w:szCs w:val="20"/>
        </w:rPr>
        <w:fldChar w:fldCharType="separate"/>
      </w:r>
      <w:r w:rsidRPr="00B314AB">
        <w:rPr>
          <w:rStyle w:val="Hyperlink"/>
          <w:rFonts w:ascii="Times New Roman" w:hAnsi="Times New Roman"/>
          <w:sz w:val="20"/>
          <w:szCs w:val="20"/>
        </w:rPr>
        <w:t>www.asha.org/CE/for-providers/admin/Course-Content-Disclosure/</w:t>
      </w:r>
      <w:r w:rsidRPr="00B314AB">
        <w:rPr>
          <w:rFonts w:ascii="Times New Roman" w:hAnsi="Times New Roman"/>
          <w:sz w:val="20"/>
          <w:szCs w:val="20"/>
        </w:rPr>
        <w:fldChar w:fldCharType="end"/>
      </w:r>
      <w:r w:rsidRPr="00B314AB">
        <w:rPr>
          <w:rFonts w:ascii="Times New Roman" w:hAnsi="Times New Roman"/>
          <w:sz w:val="20"/>
          <w:szCs w:val="20"/>
        </w:rPr>
        <w:t xml:space="preserve"> </w:t>
      </w:r>
    </w:p>
    <w:p w14:paraId="6A1885DF" w14:textId="16249742" w:rsidR="000C0BA7" w:rsidRPr="00B314AB" w:rsidRDefault="000C0BA7" w:rsidP="00F64F20">
      <w:pPr>
        <w:pStyle w:val="ListParagraph"/>
        <w:numPr>
          <w:ilvl w:val="1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B314AB">
        <w:rPr>
          <w:rFonts w:ascii="Times New Roman" w:hAnsi="Times New Roman"/>
          <w:b/>
          <w:i/>
          <w:sz w:val="20"/>
          <w:szCs w:val="20"/>
        </w:rPr>
        <w:t>Ins</w:t>
      </w:r>
      <w:r w:rsidR="00342E67" w:rsidRPr="00B314AB">
        <w:rPr>
          <w:rFonts w:ascii="Times New Roman" w:hAnsi="Times New Roman"/>
          <w:b/>
          <w:i/>
          <w:sz w:val="20"/>
          <w:szCs w:val="20"/>
        </w:rPr>
        <w:t>tructional personnel disclosure -</w:t>
      </w:r>
      <w:r w:rsidRPr="00B314AB">
        <w:rPr>
          <w:rFonts w:ascii="Times New Roman" w:hAnsi="Times New Roman"/>
          <w:sz w:val="20"/>
          <w:szCs w:val="20"/>
        </w:rPr>
        <w:t xml:space="preserve"> </w:t>
      </w:r>
      <w:hyperlink r:id="rId16" w:history="1">
        <w:r w:rsidR="00342E67" w:rsidRPr="00B314AB">
          <w:rPr>
            <w:rStyle w:val="Hyperlink"/>
            <w:rFonts w:ascii="Times New Roman" w:hAnsi="Times New Roman"/>
            <w:sz w:val="20"/>
            <w:szCs w:val="20"/>
          </w:rPr>
          <w:t>www.asha.org/CE/for-providers/admin/Speaker-Planner-Disclosure/</w:t>
        </w:r>
      </w:hyperlink>
      <w:r w:rsidR="00342E67" w:rsidRPr="00B314AB">
        <w:rPr>
          <w:rFonts w:ascii="Times New Roman" w:hAnsi="Times New Roman"/>
          <w:sz w:val="20"/>
          <w:szCs w:val="20"/>
        </w:rPr>
        <w:t xml:space="preserve"> </w:t>
      </w:r>
    </w:p>
    <w:p w14:paraId="49D4AD61" w14:textId="5CCFF3DA" w:rsidR="000C0BA7" w:rsidRPr="00B314AB" w:rsidRDefault="000C0BA7" w:rsidP="00F64F20">
      <w:pPr>
        <w:pStyle w:val="ListParagraph"/>
        <w:numPr>
          <w:ilvl w:val="1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B314AB">
        <w:rPr>
          <w:rFonts w:ascii="Times New Roman" w:hAnsi="Times New Roman"/>
          <w:b/>
          <w:i/>
          <w:sz w:val="20"/>
          <w:szCs w:val="20"/>
        </w:rPr>
        <w:t>Financial and in-k</w:t>
      </w:r>
      <w:r w:rsidR="00342E67" w:rsidRPr="00B314AB">
        <w:rPr>
          <w:rFonts w:ascii="Times New Roman" w:hAnsi="Times New Roman"/>
          <w:b/>
          <w:i/>
          <w:sz w:val="20"/>
          <w:szCs w:val="20"/>
        </w:rPr>
        <w:t>ind disclosure -</w:t>
      </w:r>
      <w:r w:rsidRPr="00B314AB">
        <w:rPr>
          <w:rFonts w:ascii="Times New Roman" w:hAnsi="Times New Roman"/>
          <w:sz w:val="20"/>
          <w:szCs w:val="20"/>
        </w:rPr>
        <w:t xml:space="preserve"> </w:t>
      </w:r>
      <w:hyperlink r:id="rId17" w:history="1">
        <w:r w:rsidR="00342E67" w:rsidRPr="00B314AB">
          <w:rPr>
            <w:rStyle w:val="Hyperlink"/>
            <w:rFonts w:ascii="Times New Roman" w:hAnsi="Times New Roman"/>
            <w:sz w:val="20"/>
            <w:szCs w:val="20"/>
          </w:rPr>
          <w:t>www.asha.org/CE/for-providers/admin/Course-Financial-In-Kind-Support-Disclosure/</w:t>
        </w:r>
      </w:hyperlink>
      <w:r w:rsidR="00342E67" w:rsidRPr="00B314AB">
        <w:rPr>
          <w:rFonts w:ascii="Times New Roman" w:hAnsi="Times New Roman"/>
          <w:sz w:val="20"/>
          <w:szCs w:val="20"/>
        </w:rPr>
        <w:t xml:space="preserve"> </w:t>
      </w:r>
    </w:p>
    <w:p w14:paraId="0E4E21B4" w14:textId="7321377A" w:rsidR="000C0BA7" w:rsidRPr="00B314AB" w:rsidRDefault="000C0BA7" w:rsidP="00F64F20">
      <w:pPr>
        <w:pStyle w:val="ListParagraph"/>
        <w:numPr>
          <w:ilvl w:val="1"/>
          <w:numId w:val="25"/>
        </w:numPr>
        <w:ind w:right="-90"/>
        <w:jc w:val="both"/>
        <w:rPr>
          <w:rFonts w:ascii="Times New Roman" w:hAnsi="Times New Roman"/>
          <w:sz w:val="20"/>
          <w:szCs w:val="20"/>
        </w:rPr>
      </w:pPr>
      <w:r w:rsidRPr="00B314AB">
        <w:rPr>
          <w:rFonts w:ascii="Times New Roman" w:hAnsi="Times New Roman"/>
          <w:b/>
          <w:i/>
          <w:sz w:val="20"/>
          <w:szCs w:val="20"/>
        </w:rPr>
        <w:t>Ma</w:t>
      </w:r>
      <w:r w:rsidR="00342E67" w:rsidRPr="00B314AB">
        <w:rPr>
          <w:rFonts w:ascii="Times New Roman" w:hAnsi="Times New Roman"/>
          <w:b/>
          <w:i/>
          <w:sz w:val="20"/>
          <w:szCs w:val="20"/>
        </w:rPr>
        <w:t>naging exhibits and advertising -</w:t>
      </w:r>
      <w:r w:rsidRPr="00B314AB">
        <w:rPr>
          <w:rFonts w:ascii="Times New Roman" w:hAnsi="Times New Roman"/>
          <w:sz w:val="20"/>
          <w:szCs w:val="20"/>
        </w:rPr>
        <w:t xml:space="preserve"> </w:t>
      </w:r>
      <w:hyperlink r:id="rId18" w:history="1">
        <w:r w:rsidR="00342E67" w:rsidRPr="00B314AB">
          <w:rPr>
            <w:rStyle w:val="Hyperlink"/>
            <w:rFonts w:ascii="Times New Roman" w:hAnsi="Times New Roman"/>
            <w:sz w:val="20"/>
            <w:szCs w:val="20"/>
          </w:rPr>
          <w:t>www.asha.org/CE/for-providers/admin/Management-of-Exhibits-and-Advertisements/</w:t>
        </w:r>
      </w:hyperlink>
      <w:r w:rsidR="00342E67" w:rsidRPr="00B314AB">
        <w:rPr>
          <w:rFonts w:ascii="Times New Roman" w:hAnsi="Times New Roman"/>
          <w:sz w:val="20"/>
          <w:szCs w:val="20"/>
        </w:rPr>
        <w:t xml:space="preserve"> </w:t>
      </w:r>
    </w:p>
    <w:p w14:paraId="54196623" w14:textId="613AA005" w:rsidR="0045267C" w:rsidRPr="00FE2146" w:rsidRDefault="00E066CB" w:rsidP="00F64F20">
      <w:pPr>
        <w:pStyle w:val="Heading2"/>
        <w:jc w:val="both"/>
        <w:rPr>
          <w:rFonts w:ascii="Times New Roman" w:hAnsi="Times New Roman"/>
          <w:sz w:val="22"/>
          <w:szCs w:val="22"/>
        </w:rPr>
      </w:pPr>
      <w:r w:rsidRPr="00FE2146">
        <w:rPr>
          <w:rFonts w:ascii="Times New Roman" w:hAnsi="Times New Roman"/>
          <w:sz w:val="22"/>
          <w:szCs w:val="22"/>
        </w:rPr>
        <w:t>Process</w:t>
      </w:r>
    </w:p>
    <w:p w14:paraId="026A086D" w14:textId="5A3CB32A" w:rsidR="0022789E" w:rsidRPr="00FE2146" w:rsidRDefault="0022789E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</w:rPr>
        <w:t xml:space="preserve">The cooperative organization agrees to abide by </w:t>
      </w:r>
      <w:r w:rsidR="00205596" w:rsidRPr="00FE2146">
        <w:rPr>
          <w:rFonts w:ascii="Times New Roman" w:hAnsi="Times New Roman"/>
        </w:rPr>
        <w:t>all ASHA CEB Requirements.</w:t>
      </w:r>
    </w:p>
    <w:p w14:paraId="482A5CCF" w14:textId="47D14818" w:rsidR="00A03659" w:rsidRPr="00FE2146" w:rsidRDefault="002C7F5D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</w:rPr>
        <w:t>Each</w:t>
      </w:r>
      <w:r w:rsidR="00A03659" w:rsidRPr="00FE2146">
        <w:rPr>
          <w:rFonts w:ascii="Times New Roman" w:hAnsi="Times New Roman"/>
        </w:rPr>
        <w:t xml:space="preserve"> potential cooperative </w:t>
      </w:r>
      <w:r w:rsidR="00E93A6C" w:rsidRPr="00FE2146">
        <w:rPr>
          <w:rFonts w:ascii="Times New Roman" w:hAnsi="Times New Roman"/>
        </w:rPr>
        <w:t>course</w:t>
      </w:r>
      <w:r w:rsidR="00A03659" w:rsidRPr="00FE2146">
        <w:rPr>
          <w:rFonts w:ascii="Times New Roman" w:hAnsi="Times New Roman"/>
        </w:rPr>
        <w:t xml:space="preserve"> </w:t>
      </w:r>
      <w:r w:rsidR="00CC39CC" w:rsidRPr="00FE2146">
        <w:rPr>
          <w:rFonts w:ascii="Times New Roman" w:hAnsi="Times New Roman"/>
        </w:rPr>
        <w:t>is</w:t>
      </w:r>
      <w:r w:rsidR="00A03659" w:rsidRPr="00FE2146">
        <w:rPr>
          <w:rFonts w:ascii="Times New Roman" w:hAnsi="Times New Roman"/>
        </w:rPr>
        <w:t xml:space="preserve"> examined on </w:t>
      </w:r>
      <w:r w:rsidRPr="00FE2146">
        <w:rPr>
          <w:rFonts w:ascii="Times New Roman" w:hAnsi="Times New Roman"/>
        </w:rPr>
        <w:t>its</w:t>
      </w:r>
      <w:r w:rsidR="00A03659" w:rsidRPr="00FE2146">
        <w:rPr>
          <w:rFonts w:ascii="Times New Roman" w:hAnsi="Times New Roman"/>
        </w:rPr>
        <w:t xml:space="preserve"> individual merits. </w:t>
      </w:r>
      <w:r w:rsidR="00C22B7C" w:rsidRPr="00FE2146">
        <w:rPr>
          <w:rFonts w:ascii="Times New Roman" w:hAnsi="Times New Roman"/>
          <w:b/>
        </w:rPr>
        <w:t>Endo Education</w:t>
      </w:r>
      <w:r w:rsidR="00A03659" w:rsidRPr="00FE2146">
        <w:rPr>
          <w:rFonts w:ascii="Times New Roman" w:hAnsi="Times New Roman"/>
        </w:rPr>
        <w:t xml:space="preserve"> reserves the right to </w:t>
      </w:r>
      <w:r w:rsidR="006B4FF2" w:rsidRPr="00FE2146">
        <w:rPr>
          <w:rFonts w:ascii="Times New Roman" w:hAnsi="Times New Roman"/>
        </w:rPr>
        <w:t xml:space="preserve">decline </w:t>
      </w:r>
      <w:r w:rsidR="00A03659" w:rsidRPr="00FE2146">
        <w:rPr>
          <w:rFonts w:ascii="Times New Roman" w:hAnsi="Times New Roman"/>
        </w:rPr>
        <w:t xml:space="preserve">a cooperative </w:t>
      </w:r>
      <w:r w:rsidRPr="00FE2146">
        <w:rPr>
          <w:rFonts w:ascii="Times New Roman" w:hAnsi="Times New Roman"/>
        </w:rPr>
        <w:t xml:space="preserve">agreement </w:t>
      </w:r>
      <w:r w:rsidR="006B4FF2" w:rsidRPr="00FE2146">
        <w:rPr>
          <w:rFonts w:ascii="Times New Roman" w:hAnsi="Times New Roman"/>
        </w:rPr>
        <w:t xml:space="preserve">with an </w:t>
      </w:r>
      <w:r w:rsidR="00A03659" w:rsidRPr="00FE2146">
        <w:rPr>
          <w:rFonts w:ascii="Times New Roman" w:hAnsi="Times New Roman"/>
        </w:rPr>
        <w:t>organi</w:t>
      </w:r>
      <w:r w:rsidR="00125C97" w:rsidRPr="00FE2146">
        <w:rPr>
          <w:rFonts w:ascii="Times New Roman" w:hAnsi="Times New Roman"/>
        </w:rPr>
        <w:t>zation despite willingness to comply with requirements</w:t>
      </w:r>
      <w:r w:rsidR="00A03659" w:rsidRPr="00FE2146">
        <w:rPr>
          <w:rFonts w:ascii="Times New Roman" w:hAnsi="Times New Roman"/>
        </w:rPr>
        <w:t>.</w:t>
      </w:r>
    </w:p>
    <w:p w14:paraId="405730EF" w14:textId="437AA935" w:rsidR="00E63C0E" w:rsidRPr="00FE2146" w:rsidRDefault="00C22B7C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  <w:b/>
        </w:rPr>
        <w:lastRenderedPageBreak/>
        <w:t>Endo Education</w:t>
      </w:r>
      <w:r w:rsidRPr="00FE2146">
        <w:rPr>
          <w:rFonts w:ascii="Times New Roman" w:hAnsi="Times New Roman"/>
        </w:rPr>
        <w:t xml:space="preserve"> </w:t>
      </w:r>
      <w:r w:rsidR="00125C97" w:rsidRPr="00FE2146">
        <w:rPr>
          <w:rFonts w:ascii="Times New Roman" w:hAnsi="Times New Roman"/>
        </w:rPr>
        <w:t>is</w:t>
      </w:r>
      <w:r w:rsidR="00205596" w:rsidRPr="00FE2146">
        <w:rPr>
          <w:rFonts w:ascii="Times New Roman" w:hAnsi="Times New Roman"/>
        </w:rPr>
        <w:t xml:space="preserve"> </w:t>
      </w:r>
      <w:r w:rsidR="0022789E" w:rsidRPr="00FE2146">
        <w:rPr>
          <w:rFonts w:ascii="Times New Roman" w:hAnsi="Times New Roman"/>
        </w:rPr>
        <w:t>involved in the planning a</w:t>
      </w:r>
      <w:r w:rsidR="00205596" w:rsidRPr="00FE2146">
        <w:rPr>
          <w:rFonts w:ascii="Times New Roman" w:hAnsi="Times New Roman"/>
        </w:rPr>
        <w:t>n</w:t>
      </w:r>
      <w:r w:rsidR="0022789E" w:rsidRPr="00FE2146">
        <w:rPr>
          <w:rFonts w:ascii="Times New Roman" w:hAnsi="Times New Roman"/>
        </w:rPr>
        <w:t xml:space="preserve">d development of </w:t>
      </w:r>
      <w:r w:rsidR="006A7AED">
        <w:rPr>
          <w:rFonts w:ascii="Times New Roman" w:hAnsi="Times New Roman"/>
        </w:rPr>
        <w:t>the</w:t>
      </w:r>
      <w:r w:rsidR="0022789E" w:rsidRPr="00FE2146">
        <w:rPr>
          <w:rFonts w:ascii="Times New Roman" w:hAnsi="Times New Roman"/>
        </w:rPr>
        <w:t xml:space="preserve"> </w:t>
      </w:r>
      <w:r w:rsidR="00205596" w:rsidRPr="00FE2146">
        <w:rPr>
          <w:rFonts w:ascii="Times New Roman" w:hAnsi="Times New Roman"/>
        </w:rPr>
        <w:t xml:space="preserve">cooperative CE </w:t>
      </w:r>
      <w:r w:rsidR="00100F8D" w:rsidRPr="00FE2146">
        <w:rPr>
          <w:rFonts w:ascii="Times New Roman" w:hAnsi="Times New Roman"/>
        </w:rPr>
        <w:t>course</w:t>
      </w:r>
      <w:r w:rsidR="0022789E" w:rsidRPr="00FE2146">
        <w:rPr>
          <w:rFonts w:ascii="Times New Roman" w:hAnsi="Times New Roman"/>
        </w:rPr>
        <w:t xml:space="preserve">. </w:t>
      </w:r>
      <w:r w:rsidR="00125C97" w:rsidRPr="00FE2146">
        <w:rPr>
          <w:rFonts w:ascii="Times New Roman" w:hAnsi="Times New Roman"/>
          <w:b/>
        </w:rPr>
        <w:t>Erin Walsh, Endo Education CE Administrator,</w:t>
      </w:r>
      <w:r w:rsidR="00125C97" w:rsidRPr="00FE2146">
        <w:rPr>
          <w:rFonts w:ascii="Times New Roman" w:hAnsi="Times New Roman"/>
        </w:rPr>
        <w:t xml:space="preserve"> </w:t>
      </w:r>
      <w:r w:rsidR="0022789E" w:rsidRPr="00FE2146">
        <w:rPr>
          <w:rFonts w:ascii="Times New Roman" w:hAnsi="Times New Roman"/>
        </w:rPr>
        <w:t>review</w:t>
      </w:r>
      <w:r w:rsidR="00125C97" w:rsidRPr="00FE2146">
        <w:rPr>
          <w:rFonts w:ascii="Times New Roman" w:hAnsi="Times New Roman"/>
        </w:rPr>
        <w:t>s</w:t>
      </w:r>
      <w:r w:rsidR="0022789E" w:rsidRPr="00FE2146">
        <w:rPr>
          <w:rFonts w:ascii="Times New Roman" w:hAnsi="Times New Roman"/>
        </w:rPr>
        <w:t xml:space="preserve"> and approve</w:t>
      </w:r>
      <w:r w:rsidR="00125C97" w:rsidRPr="00FE2146">
        <w:rPr>
          <w:rFonts w:ascii="Times New Roman" w:hAnsi="Times New Roman"/>
        </w:rPr>
        <w:t>s the following:</w:t>
      </w:r>
      <w:r w:rsidR="0022789E" w:rsidRPr="00FE2146">
        <w:rPr>
          <w:rFonts w:ascii="Times New Roman" w:hAnsi="Times New Roman"/>
        </w:rPr>
        <w:t xml:space="preserve"> </w:t>
      </w:r>
      <w:r w:rsidR="0022789E" w:rsidRPr="00FE2146">
        <w:rPr>
          <w:rFonts w:ascii="Times New Roman" w:hAnsi="Times New Roman"/>
          <w:u w:val="single"/>
        </w:rPr>
        <w:t>needs assessment</w:t>
      </w:r>
      <w:r w:rsidR="00125C97" w:rsidRPr="00FE2146">
        <w:rPr>
          <w:rFonts w:ascii="Times New Roman" w:hAnsi="Times New Roman"/>
        </w:rPr>
        <w:t>,</w:t>
      </w:r>
      <w:r w:rsidR="0022789E" w:rsidRPr="00FE2146">
        <w:rPr>
          <w:rFonts w:ascii="Times New Roman" w:hAnsi="Times New Roman"/>
        </w:rPr>
        <w:t xml:space="preserve"> </w:t>
      </w:r>
      <w:r w:rsidR="0022789E" w:rsidRPr="00FE2146">
        <w:rPr>
          <w:rFonts w:ascii="Times New Roman" w:hAnsi="Times New Roman"/>
          <w:u w:val="single"/>
        </w:rPr>
        <w:t xml:space="preserve">learning </w:t>
      </w:r>
      <w:r w:rsidR="007619A7" w:rsidRPr="00FE2146">
        <w:rPr>
          <w:rFonts w:ascii="Times New Roman" w:hAnsi="Times New Roman"/>
          <w:u w:val="single"/>
        </w:rPr>
        <w:t>outcomes</w:t>
      </w:r>
      <w:r w:rsidR="00125C97" w:rsidRPr="00FE2146">
        <w:rPr>
          <w:rFonts w:ascii="Times New Roman" w:hAnsi="Times New Roman"/>
        </w:rPr>
        <w:t>,</w:t>
      </w:r>
      <w:r w:rsidR="00A03659" w:rsidRPr="00FE2146">
        <w:rPr>
          <w:rFonts w:ascii="Times New Roman" w:hAnsi="Times New Roman"/>
        </w:rPr>
        <w:t xml:space="preserve"> </w:t>
      </w:r>
      <w:r w:rsidR="00125C97" w:rsidRPr="00FE2146">
        <w:rPr>
          <w:rFonts w:ascii="Times New Roman" w:hAnsi="Times New Roman"/>
          <w:u w:val="single"/>
        </w:rPr>
        <w:t>c</w:t>
      </w:r>
      <w:r w:rsidR="00CC39CC" w:rsidRPr="00FE2146">
        <w:rPr>
          <w:rFonts w:ascii="Times New Roman" w:hAnsi="Times New Roman"/>
          <w:u w:val="single"/>
        </w:rPr>
        <w:t xml:space="preserve">ontent </w:t>
      </w:r>
      <w:r w:rsidR="0022789E" w:rsidRPr="00FE2146">
        <w:rPr>
          <w:rFonts w:ascii="Times New Roman" w:hAnsi="Times New Roman"/>
          <w:u w:val="single"/>
        </w:rPr>
        <w:t>of the educational activity</w:t>
      </w:r>
      <w:r w:rsidR="00125C97" w:rsidRPr="00FE2146">
        <w:rPr>
          <w:rFonts w:ascii="Times New Roman" w:hAnsi="Times New Roman"/>
        </w:rPr>
        <w:t>,</w:t>
      </w:r>
      <w:r w:rsidR="0022789E" w:rsidRPr="00FE2146">
        <w:rPr>
          <w:rFonts w:ascii="Times New Roman" w:hAnsi="Times New Roman"/>
        </w:rPr>
        <w:t xml:space="preserve"> </w:t>
      </w:r>
      <w:r w:rsidR="00125C97" w:rsidRPr="00FE2146">
        <w:rPr>
          <w:rFonts w:ascii="Times New Roman" w:hAnsi="Times New Roman"/>
          <w:u w:val="single"/>
        </w:rPr>
        <w:t>faculty selection</w:t>
      </w:r>
      <w:r w:rsidR="00125C97" w:rsidRPr="00FE2146">
        <w:rPr>
          <w:rFonts w:ascii="Times New Roman" w:hAnsi="Times New Roman"/>
        </w:rPr>
        <w:t xml:space="preserve">, </w:t>
      </w:r>
      <w:r w:rsidR="007619A7" w:rsidRPr="00FE2146">
        <w:rPr>
          <w:rFonts w:ascii="Times New Roman" w:hAnsi="Times New Roman"/>
          <w:u w:val="single"/>
        </w:rPr>
        <w:t>instructional personnel disclosures</w:t>
      </w:r>
      <w:r w:rsidR="00125C97" w:rsidRPr="00FE2146">
        <w:rPr>
          <w:rFonts w:ascii="Times New Roman" w:hAnsi="Times New Roman"/>
        </w:rPr>
        <w:t>,</w:t>
      </w:r>
      <w:r w:rsidR="007619A7" w:rsidRPr="00FE2146">
        <w:rPr>
          <w:rFonts w:ascii="Times New Roman" w:hAnsi="Times New Roman"/>
        </w:rPr>
        <w:t xml:space="preserve"> and </w:t>
      </w:r>
      <w:r w:rsidR="0022789E" w:rsidRPr="00FE2146">
        <w:rPr>
          <w:rFonts w:ascii="Times New Roman" w:hAnsi="Times New Roman"/>
          <w:u w:val="single"/>
        </w:rPr>
        <w:t>evaluation methodology</w:t>
      </w:r>
      <w:r w:rsidR="0022789E" w:rsidRPr="00FE2146">
        <w:rPr>
          <w:rFonts w:ascii="Times New Roman" w:hAnsi="Times New Roman"/>
        </w:rPr>
        <w:t>.</w:t>
      </w:r>
    </w:p>
    <w:p w14:paraId="0EAD056B" w14:textId="554BFA73" w:rsidR="00E066CB" w:rsidRPr="00FE2146" w:rsidRDefault="00E066CB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</w:rPr>
        <w:t>Materials are</w:t>
      </w:r>
      <w:r w:rsidR="008A4DB9" w:rsidRPr="00FE2146">
        <w:rPr>
          <w:rFonts w:ascii="Times New Roman" w:hAnsi="Times New Roman"/>
        </w:rPr>
        <w:t xml:space="preserve"> submitted to </w:t>
      </w:r>
      <w:r w:rsidR="0019762C" w:rsidRPr="00FE2146">
        <w:rPr>
          <w:rFonts w:ascii="Times New Roman" w:hAnsi="Times New Roman"/>
          <w:b/>
        </w:rPr>
        <w:t>Erin Walsh</w:t>
      </w:r>
      <w:r w:rsidR="004264CD" w:rsidRPr="00FE2146">
        <w:rPr>
          <w:rFonts w:ascii="Times New Roman" w:hAnsi="Times New Roman"/>
        </w:rPr>
        <w:t xml:space="preserve"> </w:t>
      </w:r>
      <w:r w:rsidRPr="00FE2146">
        <w:rPr>
          <w:rFonts w:ascii="Times New Roman" w:hAnsi="Times New Roman"/>
        </w:rPr>
        <w:t>3 months in advance for live courses and 1 month in advance for independent studies/online coursework</w:t>
      </w:r>
      <w:r w:rsidR="004264CD" w:rsidRPr="00FE2146">
        <w:rPr>
          <w:rFonts w:ascii="Times New Roman" w:hAnsi="Times New Roman"/>
        </w:rPr>
        <w:t>.</w:t>
      </w:r>
    </w:p>
    <w:p w14:paraId="6F1DBCA6" w14:textId="77777777" w:rsidR="00F90501" w:rsidRDefault="00E066CB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2146">
        <w:rPr>
          <w:rFonts w:ascii="Times New Roman" w:hAnsi="Times New Roman"/>
        </w:rPr>
        <w:t xml:space="preserve">Independent studies require peer review by 2 ASHA certified speech-language pathologists.  </w:t>
      </w:r>
    </w:p>
    <w:p w14:paraId="26806272" w14:textId="1F35EC85" w:rsidR="003831BF" w:rsidRDefault="00E24789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0501">
        <w:rPr>
          <w:rFonts w:ascii="Times New Roman" w:hAnsi="Times New Roman"/>
        </w:rPr>
        <w:t>All</w:t>
      </w:r>
      <w:r w:rsidR="0022789E" w:rsidRPr="00F90501">
        <w:rPr>
          <w:rFonts w:ascii="Times New Roman" w:hAnsi="Times New Roman"/>
        </w:rPr>
        <w:t xml:space="preserve"> </w:t>
      </w:r>
      <w:r w:rsidR="007657D8" w:rsidRPr="00F90501">
        <w:rPr>
          <w:rFonts w:ascii="Times New Roman" w:hAnsi="Times New Roman"/>
        </w:rPr>
        <w:t>financial and in-kind support</w:t>
      </w:r>
      <w:r w:rsidR="0022789E" w:rsidRPr="00F90501">
        <w:rPr>
          <w:rFonts w:ascii="Times New Roman" w:hAnsi="Times New Roman"/>
        </w:rPr>
        <w:t xml:space="preserve"> solicited on behalf of the </w:t>
      </w:r>
      <w:r w:rsidR="007657D8" w:rsidRPr="00F90501">
        <w:rPr>
          <w:rFonts w:ascii="Times New Roman" w:hAnsi="Times New Roman"/>
        </w:rPr>
        <w:t xml:space="preserve">course </w:t>
      </w:r>
      <w:r w:rsidRPr="00F90501">
        <w:rPr>
          <w:rFonts w:ascii="Times New Roman" w:hAnsi="Times New Roman"/>
        </w:rPr>
        <w:t>is</w:t>
      </w:r>
      <w:r w:rsidR="0022789E" w:rsidRPr="00F90501">
        <w:rPr>
          <w:rFonts w:ascii="Times New Roman" w:hAnsi="Times New Roman"/>
        </w:rPr>
        <w:t xml:space="preserve"> </w:t>
      </w:r>
      <w:r w:rsidRPr="00F90501">
        <w:rPr>
          <w:rFonts w:ascii="Times New Roman" w:hAnsi="Times New Roman"/>
        </w:rPr>
        <w:t xml:space="preserve">disclosed </w:t>
      </w:r>
      <w:r w:rsidR="00C22B7C" w:rsidRPr="00F90501">
        <w:rPr>
          <w:rFonts w:ascii="Times New Roman" w:hAnsi="Times New Roman"/>
          <w:b/>
        </w:rPr>
        <w:t>Endo Education</w:t>
      </w:r>
      <w:r w:rsidR="00C22B7C" w:rsidRPr="00F90501">
        <w:rPr>
          <w:rFonts w:ascii="Times New Roman" w:hAnsi="Times New Roman"/>
        </w:rPr>
        <w:t>.</w:t>
      </w:r>
      <w:r w:rsidR="007657D8" w:rsidRPr="00F90501">
        <w:rPr>
          <w:rFonts w:ascii="Times New Roman" w:hAnsi="Times New Roman"/>
        </w:rPr>
        <w:t xml:space="preserve"> </w:t>
      </w:r>
      <w:r w:rsidR="00F64F20">
        <w:rPr>
          <w:rFonts w:ascii="Times New Roman" w:hAnsi="Times New Roman"/>
        </w:rPr>
        <w:t xml:space="preserve">This includes allocation, disbursement and budget reports.  All updates will be submitted to </w:t>
      </w:r>
      <w:r w:rsidR="00F64F20" w:rsidRPr="00F90501">
        <w:rPr>
          <w:rFonts w:ascii="Times New Roman" w:hAnsi="Times New Roman"/>
          <w:b/>
        </w:rPr>
        <w:t>Erin Walsh, Endo Education CE Administrator</w:t>
      </w:r>
      <w:r w:rsidR="00C76CFB" w:rsidRPr="00F90501">
        <w:rPr>
          <w:rFonts w:ascii="Times New Roman" w:hAnsi="Times New Roman"/>
          <w:b/>
        </w:rPr>
        <w:t>.</w:t>
      </w:r>
      <w:r w:rsidR="0013132C" w:rsidRPr="00F90501">
        <w:rPr>
          <w:rFonts w:ascii="Times New Roman" w:hAnsi="Times New Roman"/>
          <w:b/>
        </w:rPr>
        <w:t xml:space="preserve"> </w:t>
      </w:r>
      <w:r w:rsidR="00F64F20">
        <w:rPr>
          <w:rFonts w:ascii="Times New Roman" w:hAnsi="Times New Roman"/>
        </w:rPr>
        <w:t xml:space="preserve"> </w:t>
      </w:r>
      <w:r w:rsidR="00FF04BB" w:rsidRPr="00F90501">
        <w:rPr>
          <w:rFonts w:ascii="Times New Roman" w:hAnsi="Times New Roman"/>
        </w:rPr>
        <w:t xml:space="preserve">The </w:t>
      </w:r>
      <w:r w:rsidR="00F64F20">
        <w:rPr>
          <w:rFonts w:ascii="Times New Roman" w:hAnsi="Times New Roman"/>
        </w:rPr>
        <w:t>budget report includes</w:t>
      </w:r>
      <w:r w:rsidR="00FF04BB" w:rsidRPr="00F90501">
        <w:rPr>
          <w:rFonts w:ascii="Times New Roman" w:hAnsi="Times New Roman"/>
        </w:rPr>
        <w:t xml:space="preserve"> </w:t>
      </w:r>
      <w:r w:rsidR="000F2145" w:rsidRPr="00F90501">
        <w:rPr>
          <w:rFonts w:ascii="Times New Roman" w:hAnsi="Times New Roman"/>
        </w:rPr>
        <w:t>n</w:t>
      </w:r>
      <w:r w:rsidR="003831BF" w:rsidRPr="00F90501">
        <w:rPr>
          <w:rFonts w:ascii="Times New Roman" w:hAnsi="Times New Roman"/>
        </w:rPr>
        <w:t>ames of organizations that provided f</w:t>
      </w:r>
      <w:r w:rsidRPr="00F90501">
        <w:rPr>
          <w:rFonts w:ascii="Times New Roman" w:hAnsi="Times New Roman"/>
        </w:rPr>
        <w:t xml:space="preserve">inancial and/or in-kind support, </w:t>
      </w:r>
      <w:r w:rsidR="000F2145" w:rsidRPr="00F90501">
        <w:rPr>
          <w:rFonts w:ascii="Times New Roman" w:hAnsi="Times New Roman"/>
        </w:rPr>
        <w:t>d</w:t>
      </w:r>
      <w:r w:rsidR="003831BF" w:rsidRPr="00F90501">
        <w:rPr>
          <w:rFonts w:ascii="Times New Roman" w:hAnsi="Times New Roman"/>
        </w:rPr>
        <w:t>ollar amount</w:t>
      </w:r>
      <w:r w:rsidRPr="00F90501">
        <w:rPr>
          <w:rFonts w:ascii="Times New Roman" w:hAnsi="Times New Roman"/>
        </w:rPr>
        <w:t>s</w:t>
      </w:r>
      <w:r w:rsidR="003831BF" w:rsidRPr="00F90501">
        <w:rPr>
          <w:rFonts w:ascii="Times New Roman" w:hAnsi="Times New Roman"/>
        </w:rPr>
        <w:t xml:space="preserve"> r</w:t>
      </w:r>
      <w:r w:rsidRPr="00F90501">
        <w:rPr>
          <w:rFonts w:ascii="Times New Roman" w:hAnsi="Times New Roman"/>
        </w:rPr>
        <w:t xml:space="preserve">eceived from each organization, </w:t>
      </w:r>
      <w:r w:rsidR="000F2145" w:rsidRPr="00F90501">
        <w:rPr>
          <w:rFonts w:ascii="Times New Roman" w:hAnsi="Times New Roman"/>
        </w:rPr>
        <w:t>the m</w:t>
      </w:r>
      <w:r w:rsidR="003831BF" w:rsidRPr="00F90501">
        <w:rPr>
          <w:rFonts w:ascii="Times New Roman" w:hAnsi="Times New Roman"/>
        </w:rPr>
        <w:t>onetary value and descript</w:t>
      </w:r>
      <w:r w:rsidRPr="00F90501">
        <w:rPr>
          <w:rFonts w:ascii="Times New Roman" w:hAnsi="Times New Roman"/>
        </w:rPr>
        <w:t>ion of in-kind support received,</w:t>
      </w:r>
      <w:r w:rsidR="003831BF" w:rsidRPr="00F90501">
        <w:rPr>
          <w:rFonts w:ascii="Times New Roman" w:hAnsi="Times New Roman"/>
        </w:rPr>
        <w:t xml:space="preserve"> </w:t>
      </w:r>
      <w:r w:rsidR="000F2145" w:rsidRPr="00F90501">
        <w:rPr>
          <w:rFonts w:ascii="Times New Roman" w:hAnsi="Times New Roman"/>
        </w:rPr>
        <w:t>h</w:t>
      </w:r>
      <w:r w:rsidR="003831BF" w:rsidRPr="00F90501">
        <w:rPr>
          <w:rFonts w:ascii="Times New Roman" w:hAnsi="Times New Roman"/>
        </w:rPr>
        <w:t xml:space="preserve">ow the money and </w:t>
      </w:r>
      <w:r w:rsidRPr="00F90501">
        <w:rPr>
          <w:rFonts w:ascii="Times New Roman" w:hAnsi="Times New Roman"/>
        </w:rPr>
        <w:t xml:space="preserve">in-kind support were used. </w:t>
      </w:r>
      <w:r w:rsidR="00F64F20">
        <w:rPr>
          <w:rFonts w:ascii="Times New Roman" w:hAnsi="Times New Roman"/>
        </w:rPr>
        <w:t xml:space="preserve"> </w:t>
      </w:r>
      <w:r w:rsidR="003831BF" w:rsidRPr="00F90501">
        <w:rPr>
          <w:rFonts w:ascii="Times New Roman" w:hAnsi="Times New Roman"/>
        </w:rPr>
        <w:t xml:space="preserve">As a condition of receiving financial and in-kind support, a </w:t>
      </w:r>
      <w:r w:rsidR="0054725E" w:rsidRPr="00F90501">
        <w:rPr>
          <w:rFonts w:ascii="Times New Roman" w:hAnsi="Times New Roman"/>
        </w:rPr>
        <w:t xml:space="preserve">cooperative organization </w:t>
      </w:r>
      <w:r w:rsidR="003831BF" w:rsidRPr="00F90501">
        <w:rPr>
          <w:rFonts w:ascii="Times New Roman" w:hAnsi="Times New Roman"/>
        </w:rPr>
        <w:t>is not required to accept advice or services from contributing organizations concerning planners, instructional personnel, learners, course content, planning, implementation, or evaluation.</w:t>
      </w:r>
      <w:r w:rsidR="00F90501" w:rsidRPr="00F90501">
        <w:rPr>
          <w:rFonts w:ascii="Times New Roman" w:hAnsi="Times New Roman"/>
        </w:rPr>
        <w:t xml:space="preserve">  </w:t>
      </w:r>
      <w:r w:rsidR="003831BF" w:rsidRPr="00F90501">
        <w:rPr>
          <w:rFonts w:ascii="Times New Roman" w:hAnsi="Times New Roman"/>
        </w:rPr>
        <w:t xml:space="preserve">If payment for planners and instructional personnel is involved, it </w:t>
      </w:r>
      <w:r w:rsidR="00EC09B9" w:rsidRPr="00F90501">
        <w:rPr>
          <w:rFonts w:ascii="Times New Roman" w:hAnsi="Times New Roman"/>
        </w:rPr>
        <w:t>originates</w:t>
      </w:r>
      <w:r w:rsidR="003831BF" w:rsidRPr="00F90501">
        <w:rPr>
          <w:rFonts w:ascii="Times New Roman" w:hAnsi="Times New Roman"/>
        </w:rPr>
        <w:t xml:space="preserve"> directly from the cooperative </w:t>
      </w:r>
      <w:r w:rsidR="0054725E" w:rsidRPr="00F90501">
        <w:rPr>
          <w:rFonts w:ascii="Times New Roman" w:hAnsi="Times New Roman"/>
        </w:rPr>
        <w:t>organization</w:t>
      </w:r>
      <w:r w:rsidR="003831BF" w:rsidRPr="00F90501">
        <w:rPr>
          <w:rFonts w:ascii="Times New Roman" w:hAnsi="Times New Roman"/>
        </w:rPr>
        <w:t xml:space="preserve"> involved in course content development, not from other organization(s) providing financial or in-kind support for the CE course.</w:t>
      </w:r>
      <w:r w:rsidR="00F90501" w:rsidRPr="00F90501">
        <w:rPr>
          <w:rFonts w:ascii="Times New Roman" w:hAnsi="Times New Roman"/>
        </w:rPr>
        <w:t xml:space="preserve">  </w:t>
      </w:r>
      <w:r w:rsidR="003831BF" w:rsidRPr="00F90501">
        <w:rPr>
          <w:rFonts w:ascii="Times New Roman" w:hAnsi="Times New Roman"/>
        </w:rPr>
        <w:t xml:space="preserve">The </w:t>
      </w:r>
      <w:r w:rsidR="0054725E" w:rsidRPr="00F90501">
        <w:rPr>
          <w:rFonts w:ascii="Times New Roman" w:hAnsi="Times New Roman"/>
        </w:rPr>
        <w:t xml:space="preserve">cooperative organization </w:t>
      </w:r>
      <w:r w:rsidR="003831BF" w:rsidRPr="00F90501">
        <w:rPr>
          <w:rFonts w:ascii="Times New Roman" w:hAnsi="Times New Roman"/>
        </w:rPr>
        <w:t>may use financial or in-kind support received from other organizations to pay for travel, lodging</w:t>
      </w:r>
      <w:r w:rsidR="004E47B1" w:rsidRPr="00F90501">
        <w:rPr>
          <w:rFonts w:ascii="Times New Roman" w:hAnsi="Times New Roman"/>
        </w:rPr>
        <w:t>,</w:t>
      </w:r>
      <w:r w:rsidR="003831BF" w:rsidRPr="00F90501">
        <w:rPr>
          <w:rFonts w:ascii="Times New Roman" w:hAnsi="Times New Roman"/>
        </w:rPr>
        <w:t xml:space="preserve"> and other expenses for learners. The </w:t>
      </w:r>
      <w:r w:rsidR="0054725E" w:rsidRPr="00F90501">
        <w:rPr>
          <w:rFonts w:ascii="Times New Roman" w:hAnsi="Times New Roman"/>
        </w:rPr>
        <w:t>cooperative organization</w:t>
      </w:r>
      <w:r w:rsidR="003831BF" w:rsidRPr="00F90501">
        <w:rPr>
          <w:rFonts w:ascii="Times New Roman" w:hAnsi="Times New Roman"/>
        </w:rPr>
        <w:t xml:space="preserve"> manage</w:t>
      </w:r>
      <w:r w:rsidR="00EC09B9" w:rsidRPr="00F90501">
        <w:rPr>
          <w:rFonts w:ascii="Times New Roman" w:hAnsi="Times New Roman"/>
        </w:rPr>
        <w:t xml:space="preserve">s </w:t>
      </w:r>
      <w:r w:rsidR="003831BF" w:rsidRPr="00F90501">
        <w:rPr>
          <w:rFonts w:ascii="Times New Roman" w:hAnsi="Times New Roman"/>
        </w:rPr>
        <w:t>disbursement of this assistance.</w:t>
      </w:r>
      <w:r w:rsidR="00F90501" w:rsidRPr="00F90501">
        <w:rPr>
          <w:rFonts w:ascii="Times New Roman" w:hAnsi="Times New Roman"/>
        </w:rPr>
        <w:t xml:space="preserve">  </w:t>
      </w:r>
      <w:r w:rsidR="003831BF" w:rsidRPr="00F90501">
        <w:rPr>
          <w:rFonts w:ascii="Times New Roman" w:hAnsi="Times New Roman"/>
        </w:rPr>
        <w:t xml:space="preserve">The names of other organizations contributing financial and in-kind support </w:t>
      </w:r>
      <w:r w:rsidR="00EC09B9" w:rsidRPr="00F90501">
        <w:rPr>
          <w:rFonts w:ascii="Times New Roman" w:hAnsi="Times New Roman"/>
        </w:rPr>
        <w:t>are</w:t>
      </w:r>
      <w:r w:rsidR="003831BF" w:rsidRPr="00F90501">
        <w:rPr>
          <w:rFonts w:ascii="Times New Roman" w:hAnsi="Times New Roman"/>
        </w:rPr>
        <w:t xml:space="preserve"> disclosed to learners prior to the beginning of the CE course.</w:t>
      </w:r>
    </w:p>
    <w:p w14:paraId="192A6AB8" w14:textId="478874AD" w:rsidR="00F90501" w:rsidRDefault="008A4DB9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0501">
        <w:rPr>
          <w:rFonts w:ascii="Times New Roman" w:hAnsi="Times New Roman"/>
          <w:b/>
        </w:rPr>
        <w:t>Erin Walsh</w:t>
      </w:r>
      <w:r w:rsidR="00C76CFB" w:rsidRPr="00F90501">
        <w:rPr>
          <w:rFonts w:ascii="Times New Roman" w:hAnsi="Times New Roman"/>
          <w:b/>
        </w:rPr>
        <w:t>, Endo Education CE Administrator,</w:t>
      </w:r>
      <w:r w:rsidR="0054725E" w:rsidRPr="00F90501">
        <w:rPr>
          <w:rFonts w:ascii="Times New Roman" w:hAnsi="Times New Roman"/>
        </w:rPr>
        <w:t xml:space="preserve"> review</w:t>
      </w:r>
      <w:r w:rsidR="005C1EC4" w:rsidRPr="00F90501">
        <w:rPr>
          <w:rFonts w:ascii="Times New Roman" w:hAnsi="Times New Roman"/>
        </w:rPr>
        <w:t>s</w:t>
      </w:r>
      <w:r w:rsidR="0054725E" w:rsidRPr="00F90501">
        <w:rPr>
          <w:rFonts w:ascii="Times New Roman" w:hAnsi="Times New Roman"/>
        </w:rPr>
        <w:t xml:space="preserve"> and approve</w:t>
      </w:r>
      <w:r w:rsidR="006A7AED" w:rsidRPr="00F90501">
        <w:rPr>
          <w:rFonts w:ascii="Times New Roman" w:hAnsi="Times New Roman"/>
        </w:rPr>
        <w:t>s</w:t>
      </w:r>
      <w:r w:rsidR="0054725E" w:rsidRPr="00F90501">
        <w:rPr>
          <w:rFonts w:ascii="Times New Roman" w:hAnsi="Times New Roman"/>
        </w:rPr>
        <w:t xml:space="preserve"> all materials associated with the cooperative </w:t>
      </w:r>
      <w:r w:rsidR="00100F8D" w:rsidRPr="00F90501">
        <w:rPr>
          <w:rFonts w:ascii="Times New Roman" w:hAnsi="Times New Roman"/>
        </w:rPr>
        <w:t>course</w:t>
      </w:r>
      <w:r w:rsidR="0054725E" w:rsidRPr="00F90501">
        <w:rPr>
          <w:rFonts w:ascii="Times New Roman" w:hAnsi="Times New Roman"/>
        </w:rPr>
        <w:t xml:space="preserve"> prior to advertising the availability of ASHA CEUs. </w:t>
      </w:r>
      <w:r w:rsidRPr="00F90501">
        <w:rPr>
          <w:rFonts w:ascii="Times New Roman" w:hAnsi="Times New Roman"/>
          <w:b/>
        </w:rPr>
        <w:t>Endo Education</w:t>
      </w:r>
      <w:r w:rsidRPr="00F90501">
        <w:rPr>
          <w:rFonts w:ascii="Times New Roman" w:hAnsi="Times New Roman"/>
        </w:rPr>
        <w:t xml:space="preserve"> </w:t>
      </w:r>
      <w:r w:rsidR="005C1EC4" w:rsidRPr="00F90501">
        <w:rPr>
          <w:rFonts w:ascii="Times New Roman" w:hAnsi="Times New Roman"/>
        </w:rPr>
        <w:t>is</w:t>
      </w:r>
      <w:r w:rsidR="0054725E" w:rsidRPr="00F90501">
        <w:rPr>
          <w:rFonts w:ascii="Times New Roman" w:hAnsi="Times New Roman"/>
        </w:rPr>
        <w:t xml:space="preserve"> clearly </w:t>
      </w:r>
      <w:r w:rsidR="004E47B1" w:rsidRPr="00F90501">
        <w:rPr>
          <w:rFonts w:ascii="Times New Roman" w:hAnsi="Times New Roman"/>
        </w:rPr>
        <w:t>identified</w:t>
      </w:r>
      <w:r w:rsidR="0054725E" w:rsidRPr="00F90501">
        <w:rPr>
          <w:rFonts w:ascii="Times New Roman" w:hAnsi="Times New Roman"/>
        </w:rPr>
        <w:t xml:space="preserve"> as the ASHA Approved CE Provider. All </w:t>
      </w:r>
      <w:r w:rsidR="007D43BE" w:rsidRPr="00F90501">
        <w:rPr>
          <w:rFonts w:ascii="Times New Roman" w:hAnsi="Times New Roman"/>
        </w:rPr>
        <w:t>promotional</w:t>
      </w:r>
      <w:r w:rsidR="0054725E" w:rsidRPr="00F90501">
        <w:rPr>
          <w:rFonts w:ascii="Times New Roman" w:hAnsi="Times New Roman"/>
        </w:rPr>
        <w:t xml:space="preserve"> materials </w:t>
      </w:r>
      <w:r w:rsidR="005C1EC4" w:rsidRPr="00F90501">
        <w:rPr>
          <w:rFonts w:ascii="Times New Roman" w:hAnsi="Times New Roman"/>
        </w:rPr>
        <w:t>are</w:t>
      </w:r>
      <w:r w:rsidR="0054725E" w:rsidRPr="00F90501">
        <w:rPr>
          <w:rFonts w:ascii="Times New Roman" w:hAnsi="Times New Roman"/>
        </w:rPr>
        <w:t xml:space="preserve"> reviewed</w:t>
      </w:r>
      <w:r w:rsidR="0024086A" w:rsidRPr="00F90501">
        <w:rPr>
          <w:rFonts w:ascii="Times New Roman" w:hAnsi="Times New Roman"/>
        </w:rPr>
        <w:t xml:space="preserve"> </w:t>
      </w:r>
      <w:r w:rsidR="0054725E" w:rsidRPr="00F90501">
        <w:rPr>
          <w:rFonts w:ascii="Times New Roman" w:hAnsi="Times New Roman"/>
        </w:rPr>
        <w:t xml:space="preserve">and approved by </w:t>
      </w:r>
      <w:r w:rsidRPr="00F90501">
        <w:rPr>
          <w:rFonts w:ascii="Times New Roman" w:hAnsi="Times New Roman"/>
          <w:b/>
        </w:rPr>
        <w:t>Erin Walsh</w:t>
      </w:r>
      <w:r w:rsidR="0054725E" w:rsidRPr="00F90501">
        <w:rPr>
          <w:rFonts w:ascii="Times New Roman" w:hAnsi="Times New Roman"/>
        </w:rPr>
        <w:t xml:space="preserve"> prior to </w:t>
      </w:r>
      <w:r w:rsidR="007D43BE" w:rsidRPr="00F90501">
        <w:rPr>
          <w:rFonts w:ascii="Times New Roman" w:hAnsi="Times New Roman"/>
        </w:rPr>
        <w:t>distribution</w:t>
      </w:r>
      <w:r w:rsidR="0054725E" w:rsidRPr="00F90501">
        <w:rPr>
          <w:rFonts w:ascii="Times New Roman" w:hAnsi="Times New Roman"/>
        </w:rPr>
        <w:t xml:space="preserve"> and contain the </w:t>
      </w:r>
      <w:r w:rsidR="007D43BE" w:rsidRPr="00F90501">
        <w:rPr>
          <w:rFonts w:ascii="Times New Roman" w:hAnsi="Times New Roman"/>
        </w:rPr>
        <w:t xml:space="preserve">ASHA Approved CE Brand Block and ASHA CEU </w:t>
      </w:r>
      <w:r w:rsidR="004E47B1" w:rsidRPr="00F90501">
        <w:rPr>
          <w:rFonts w:ascii="Times New Roman" w:hAnsi="Times New Roman"/>
        </w:rPr>
        <w:t>S</w:t>
      </w:r>
      <w:r w:rsidR="007D43BE" w:rsidRPr="00F90501">
        <w:rPr>
          <w:rFonts w:ascii="Times New Roman" w:hAnsi="Times New Roman"/>
        </w:rPr>
        <w:t>entence.</w:t>
      </w:r>
    </w:p>
    <w:p w14:paraId="5B2D53C9" w14:textId="53986F6D" w:rsidR="007D43BE" w:rsidRDefault="007D43BE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0501">
        <w:rPr>
          <w:rFonts w:ascii="Times New Roman" w:hAnsi="Times New Roman"/>
        </w:rPr>
        <w:t xml:space="preserve">The responsibilities of the cooperative organization </w:t>
      </w:r>
      <w:r w:rsidR="000E20B2" w:rsidRPr="00F90501">
        <w:rPr>
          <w:rFonts w:ascii="Times New Roman" w:hAnsi="Times New Roman"/>
        </w:rPr>
        <w:t>are</w:t>
      </w:r>
      <w:r w:rsidR="005C1EC4" w:rsidRPr="00F90501">
        <w:rPr>
          <w:rFonts w:ascii="Times New Roman" w:hAnsi="Times New Roman"/>
        </w:rPr>
        <w:t xml:space="preserve"> outlined </w:t>
      </w:r>
      <w:r w:rsidRPr="00F90501">
        <w:rPr>
          <w:rFonts w:ascii="Times New Roman" w:hAnsi="Times New Roman"/>
        </w:rPr>
        <w:t xml:space="preserve">in the Cooperative </w:t>
      </w:r>
      <w:r w:rsidR="00100F8D" w:rsidRPr="00F90501">
        <w:rPr>
          <w:rFonts w:ascii="Times New Roman" w:hAnsi="Times New Roman"/>
        </w:rPr>
        <w:t>Course</w:t>
      </w:r>
      <w:r w:rsidR="00806206" w:rsidRPr="00F90501">
        <w:rPr>
          <w:rFonts w:ascii="Times New Roman" w:hAnsi="Times New Roman"/>
        </w:rPr>
        <w:t xml:space="preserve"> </w:t>
      </w:r>
      <w:r w:rsidRPr="00F90501">
        <w:rPr>
          <w:rFonts w:ascii="Times New Roman" w:hAnsi="Times New Roman"/>
        </w:rPr>
        <w:t xml:space="preserve">Agreement. </w:t>
      </w:r>
      <w:r w:rsidR="008A4DB9" w:rsidRPr="00F90501">
        <w:rPr>
          <w:rFonts w:ascii="Times New Roman" w:hAnsi="Times New Roman"/>
          <w:b/>
        </w:rPr>
        <w:t>Endo Education</w:t>
      </w:r>
      <w:r w:rsidR="008A4DB9" w:rsidRPr="00F90501">
        <w:rPr>
          <w:rFonts w:ascii="Times New Roman" w:hAnsi="Times New Roman"/>
        </w:rPr>
        <w:t xml:space="preserve"> </w:t>
      </w:r>
      <w:r w:rsidRPr="00F90501">
        <w:rPr>
          <w:rFonts w:ascii="Times New Roman" w:hAnsi="Times New Roman"/>
        </w:rPr>
        <w:t xml:space="preserve">will withdraw from any cooperative </w:t>
      </w:r>
      <w:r w:rsidR="00100F8D" w:rsidRPr="00F90501">
        <w:rPr>
          <w:rFonts w:ascii="Times New Roman" w:hAnsi="Times New Roman"/>
        </w:rPr>
        <w:t>course</w:t>
      </w:r>
      <w:r w:rsidRPr="00F90501">
        <w:rPr>
          <w:rFonts w:ascii="Times New Roman" w:hAnsi="Times New Roman"/>
        </w:rPr>
        <w:t xml:space="preserve"> if the cooperative org</w:t>
      </w:r>
      <w:bookmarkStart w:id="0" w:name="_GoBack"/>
      <w:bookmarkEnd w:id="0"/>
      <w:r w:rsidRPr="00F90501">
        <w:rPr>
          <w:rFonts w:ascii="Times New Roman" w:hAnsi="Times New Roman"/>
        </w:rPr>
        <w:t>anization fails to meet its obligation in the agreement or fails to comply with this policy.</w:t>
      </w:r>
    </w:p>
    <w:p w14:paraId="1FF4CFBE" w14:textId="2070E2F0" w:rsidR="00F523DD" w:rsidRDefault="00806206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0501">
        <w:rPr>
          <w:rFonts w:ascii="Times New Roman" w:hAnsi="Times New Roman"/>
        </w:rPr>
        <w:t xml:space="preserve">The </w:t>
      </w:r>
      <w:r w:rsidR="00EC5969" w:rsidRPr="00F90501">
        <w:rPr>
          <w:rFonts w:ascii="Times New Roman" w:hAnsi="Times New Roman"/>
        </w:rPr>
        <w:t>cooperative organization</w:t>
      </w:r>
      <w:r w:rsidRPr="00F90501">
        <w:rPr>
          <w:rFonts w:ascii="Times New Roman" w:hAnsi="Times New Roman"/>
        </w:rPr>
        <w:t xml:space="preserve"> agrees to ensure that only individuals who are eligible to earn ASHA CEUs are allowed to complete ASHA CEU Partici</w:t>
      </w:r>
      <w:r w:rsidR="00B52B4A" w:rsidRPr="00F90501">
        <w:rPr>
          <w:rFonts w:ascii="Times New Roman" w:hAnsi="Times New Roman"/>
        </w:rPr>
        <w:t>pant forms</w:t>
      </w:r>
      <w:r w:rsidRPr="00F90501">
        <w:rPr>
          <w:rFonts w:ascii="Times New Roman" w:hAnsi="Times New Roman"/>
        </w:rPr>
        <w:t>.</w:t>
      </w:r>
      <w:r w:rsidR="000E20B2" w:rsidRPr="00F90501">
        <w:rPr>
          <w:rFonts w:ascii="Times New Roman" w:hAnsi="Times New Roman"/>
        </w:rPr>
        <w:t xml:space="preserve">  The cooperative organization submits the following documentation to </w:t>
      </w:r>
      <w:r w:rsidR="000E20B2" w:rsidRPr="00F90501">
        <w:rPr>
          <w:rFonts w:ascii="Times New Roman" w:hAnsi="Times New Roman"/>
          <w:b/>
        </w:rPr>
        <w:t xml:space="preserve">erin@endo-education.com </w:t>
      </w:r>
      <w:r w:rsidR="000E20B2" w:rsidRPr="00F90501">
        <w:rPr>
          <w:rFonts w:ascii="Times New Roman" w:hAnsi="Times New Roman"/>
        </w:rPr>
        <w:t xml:space="preserve">within 15 days following the learning event.  </w:t>
      </w:r>
      <w:proofErr w:type="gramStart"/>
      <w:r w:rsidR="00F90501" w:rsidRPr="00F90501">
        <w:rPr>
          <w:rFonts w:ascii="Times New Roman" w:hAnsi="Times New Roman"/>
        </w:rPr>
        <w:t xml:space="preserve">A)  </w:t>
      </w:r>
      <w:r w:rsidR="000E20B2" w:rsidRPr="00F90501">
        <w:rPr>
          <w:rFonts w:ascii="Times New Roman" w:hAnsi="Times New Roman"/>
        </w:rPr>
        <w:t>Course</w:t>
      </w:r>
      <w:proofErr w:type="gramEnd"/>
      <w:r w:rsidR="000E20B2" w:rsidRPr="00F90501">
        <w:rPr>
          <w:rFonts w:ascii="Times New Roman" w:hAnsi="Times New Roman"/>
        </w:rPr>
        <w:t xml:space="preserve"> Offering Reporting Form</w:t>
      </w:r>
      <w:r w:rsidR="00F90501" w:rsidRPr="00F90501">
        <w:rPr>
          <w:rFonts w:ascii="Times New Roman" w:hAnsi="Times New Roman"/>
        </w:rPr>
        <w:t xml:space="preserve">  B) </w:t>
      </w:r>
      <w:r w:rsidR="000E20B2" w:rsidRPr="00F90501">
        <w:rPr>
          <w:rFonts w:ascii="Times New Roman" w:hAnsi="Times New Roman"/>
        </w:rPr>
        <w:t>ASHA CE Participant forms, scanned into a single PDF document</w:t>
      </w:r>
      <w:r w:rsidR="00F90501" w:rsidRPr="00F90501">
        <w:rPr>
          <w:rFonts w:ascii="Times New Roman" w:hAnsi="Times New Roman"/>
        </w:rPr>
        <w:t xml:space="preserve">  C)  </w:t>
      </w:r>
      <w:r w:rsidR="000E20B2" w:rsidRPr="00F90501">
        <w:rPr>
          <w:rFonts w:ascii="Times New Roman" w:hAnsi="Times New Roman"/>
        </w:rPr>
        <w:t>Course Evaluations, scanned into a single PDF document</w:t>
      </w:r>
      <w:r w:rsidR="00F90501">
        <w:rPr>
          <w:rFonts w:ascii="Times New Roman" w:hAnsi="Times New Roman"/>
        </w:rPr>
        <w:t>.</w:t>
      </w:r>
    </w:p>
    <w:p w14:paraId="7DF6885E" w14:textId="67E9191E" w:rsidR="00CD52ED" w:rsidRDefault="008A4DB9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0501">
        <w:rPr>
          <w:rFonts w:ascii="Times New Roman" w:hAnsi="Times New Roman"/>
          <w:b/>
        </w:rPr>
        <w:t>Endo Education</w:t>
      </w:r>
      <w:r w:rsidRPr="00F90501">
        <w:rPr>
          <w:rFonts w:ascii="Times New Roman" w:hAnsi="Times New Roman"/>
        </w:rPr>
        <w:t xml:space="preserve"> </w:t>
      </w:r>
      <w:r w:rsidR="00CD52ED" w:rsidRPr="00F90501">
        <w:rPr>
          <w:rFonts w:ascii="Times New Roman" w:hAnsi="Times New Roman"/>
        </w:rPr>
        <w:t>will maintain all information related to the course planning and registration for 7 years.</w:t>
      </w:r>
    </w:p>
    <w:p w14:paraId="5B676645" w14:textId="7A93BE25" w:rsidR="00C47293" w:rsidRDefault="00BC2678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0501">
        <w:rPr>
          <w:rFonts w:ascii="Times New Roman" w:hAnsi="Times New Roman"/>
        </w:rPr>
        <w:t>ASHA CE</w:t>
      </w:r>
      <w:r w:rsidR="00644F48" w:rsidRPr="00F90501">
        <w:rPr>
          <w:rFonts w:ascii="Times New Roman" w:hAnsi="Times New Roman"/>
        </w:rPr>
        <w:t xml:space="preserve"> charges $250 for </w:t>
      </w:r>
      <w:r w:rsidR="00AC60F3" w:rsidRPr="00F90501">
        <w:rPr>
          <w:rFonts w:ascii="Times New Roman" w:hAnsi="Times New Roman"/>
        </w:rPr>
        <w:t>the first</w:t>
      </w:r>
      <w:r w:rsidR="00C47293" w:rsidRPr="00F90501">
        <w:rPr>
          <w:rFonts w:ascii="Times New Roman" w:hAnsi="Times New Roman"/>
        </w:rPr>
        <w:t xml:space="preserve"> </w:t>
      </w:r>
      <w:r w:rsidR="00644F48" w:rsidRPr="00F90501">
        <w:rPr>
          <w:rFonts w:ascii="Times New Roman" w:hAnsi="Times New Roman"/>
        </w:rPr>
        <w:t xml:space="preserve">cooperatively </w:t>
      </w:r>
      <w:r w:rsidR="00C47293" w:rsidRPr="00F90501">
        <w:rPr>
          <w:rFonts w:ascii="Times New Roman" w:hAnsi="Times New Roman"/>
        </w:rPr>
        <w:t>conducted</w:t>
      </w:r>
      <w:r w:rsidR="00644F48" w:rsidRPr="00F90501">
        <w:rPr>
          <w:rFonts w:ascii="Times New Roman" w:hAnsi="Times New Roman"/>
        </w:rPr>
        <w:t xml:space="preserve"> course for ASHA CEUs.</w:t>
      </w:r>
      <w:r w:rsidR="006C3160" w:rsidRPr="00F90501">
        <w:rPr>
          <w:rFonts w:ascii="Times New Roman" w:hAnsi="Times New Roman"/>
        </w:rPr>
        <w:t xml:space="preserve"> The fee is paid </w:t>
      </w:r>
      <w:r w:rsidR="00C47293" w:rsidRPr="00F90501">
        <w:rPr>
          <w:rFonts w:ascii="Times New Roman" w:hAnsi="Times New Roman"/>
        </w:rPr>
        <w:t xml:space="preserve">to </w:t>
      </w:r>
      <w:r w:rsidR="008A4DB9" w:rsidRPr="00F90501">
        <w:rPr>
          <w:rFonts w:ascii="Times New Roman" w:hAnsi="Times New Roman"/>
          <w:b/>
        </w:rPr>
        <w:t>Endo Education</w:t>
      </w:r>
      <w:r w:rsidR="008A4DB9" w:rsidRPr="00F90501">
        <w:rPr>
          <w:rFonts w:ascii="Times New Roman" w:hAnsi="Times New Roman"/>
        </w:rPr>
        <w:t xml:space="preserve"> </w:t>
      </w:r>
      <w:r w:rsidR="00C47293" w:rsidRPr="00F90501">
        <w:rPr>
          <w:rFonts w:ascii="Times New Roman" w:hAnsi="Times New Roman"/>
        </w:rPr>
        <w:t>when the completed Cooperati</w:t>
      </w:r>
      <w:r w:rsidR="000E20B2" w:rsidRPr="00F90501">
        <w:rPr>
          <w:rFonts w:ascii="Times New Roman" w:hAnsi="Times New Roman"/>
        </w:rPr>
        <w:t>ve Course Agreement</w:t>
      </w:r>
      <w:r w:rsidR="00C47293" w:rsidRPr="00F90501">
        <w:rPr>
          <w:rFonts w:ascii="Times New Roman" w:hAnsi="Times New Roman"/>
        </w:rPr>
        <w:t xml:space="preserve"> is </w:t>
      </w:r>
      <w:r w:rsidR="004D2EE6" w:rsidRPr="00F90501">
        <w:rPr>
          <w:rFonts w:ascii="Times New Roman" w:hAnsi="Times New Roman"/>
        </w:rPr>
        <w:t>scanned and emailed</w:t>
      </w:r>
      <w:r w:rsidR="00C47293" w:rsidRPr="00F90501">
        <w:rPr>
          <w:rFonts w:ascii="Times New Roman" w:hAnsi="Times New Roman"/>
        </w:rPr>
        <w:t>.</w:t>
      </w:r>
      <w:r w:rsidR="008A4DB9" w:rsidRPr="00F90501">
        <w:rPr>
          <w:rFonts w:ascii="Times New Roman" w:hAnsi="Times New Roman"/>
        </w:rPr>
        <w:t xml:space="preserve">  </w:t>
      </w:r>
      <w:r w:rsidR="008A4DB9" w:rsidRPr="00F90501">
        <w:rPr>
          <w:rFonts w:ascii="Times New Roman" w:hAnsi="Times New Roman"/>
          <w:b/>
        </w:rPr>
        <w:t xml:space="preserve">Endo Education </w:t>
      </w:r>
      <w:r w:rsidR="008A4DB9" w:rsidRPr="00F90501">
        <w:rPr>
          <w:rFonts w:ascii="Times New Roman" w:hAnsi="Times New Roman"/>
        </w:rPr>
        <w:t>charges a $100 processing fee for submitting the course to ASHA.</w:t>
      </w:r>
      <w:r w:rsidR="00161B82" w:rsidRPr="00F90501">
        <w:rPr>
          <w:rFonts w:ascii="Times New Roman" w:hAnsi="Times New Roman"/>
        </w:rPr>
        <w:t xml:space="preserve">  These fees may be combined and </w:t>
      </w:r>
      <w:r w:rsidR="006C3160" w:rsidRPr="00F90501">
        <w:rPr>
          <w:rFonts w:ascii="Times New Roman" w:hAnsi="Times New Roman"/>
        </w:rPr>
        <w:t>remitted</w:t>
      </w:r>
      <w:r w:rsidR="00161B82" w:rsidRPr="00F90501">
        <w:rPr>
          <w:rFonts w:ascii="Times New Roman" w:hAnsi="Times New Roman"/>
        </w:rPr>
        <w:t xml:space="preserve"> via PayPal (see link).  </w:t>
      </w:r>
      <w:r w:rsidR="00161B82" w:rsidRPr="00F90501">
        <w:rPr>
          <w:rFonts w:ascii="Times New Roman" w:hAnsi="Times New Roman"/>
          <w:b/>
        </w:rPr>
        <w:t>Endo Education</w:t>
      </w:r>
      <w:r w:rsidR="00161B82" w:rsidRPr="00F90501">
        <w:rPr>
          <w:rFonts w:ascii="Times New Roman" w:hAnsi="Times New Roman"/>
        </w:rPr>
        <w:t xml:space="preserve"> will then </w:t>
      </w:r>
      <w:r w:rsidR="006C3160" w:rsidRPr="00F90501">
        <w:rPr>
          <w:rFonts w:ascii="Times New Roman" w:hAnsi="Times New Roman"/>
        </w:rPr>
        <w:t>pay</w:t>
      </w:r>
      <w:r w:rsidR="00161B82" w:rsidRPr="00F90501">
        <w:rPr>
          <w:rFonts w:ascii="Times New Roman" w:hAnsi="Times New Roman"/>
        </w:rPr>
        <w:t xml:space="preserve"> ASHA on your behalf.</w:t>
      </w:r>
    </w:p>
    <w:p w14:paraId="115CA379" w14:textId="3764C837" w:rsidR="00161B82" w:rsidRPr="00F90501" w:rsidRDefault="00644F48" w:rsidP="00F64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90501">
        <w:rPr>
          <w:rFonts w:ascii="Times New Roman" w:hAnsi="Times New Roman"/>
        </w:rPr>
        <w:t>The same course content may be offered</w:t>
      </w:r>
      <w:r w:rsidR="00C47293" w:rsidRPr="00F90501">
        <w:rPr>
          <w:rFonts w:ascii="Times New Roman" w:hAnsi="Times New Roman"/>
        </w:rPr>
        <w:t xml:space="preserve"> </w:t>
      </w:r>
      <w:r w:rsidR="00AC60F3" w:rsidRPr="00F90501">
        <w:rPr>
          <w:rFonts w:ascii="Times New Roman" w:hAnsi="Times New Roman"/>
        </w:rPr>
        <w:t>multiple times throughout</w:t>
      </w:r>
      <w:r w:rsidRPr="00F90501">
        <w:rPr>
          <w:rFonts w:ascii="Times New Roman" w:hAnsi="Times New Roman"/>
        </w:rPr>
        <w:t xml:space="preserve"> the calendar year</w:t>
      </w:r>
      <w:r w:rsidR="00AC60F3" w:rsidRPr="00F90501">
        <w:rPr>
          <w:rFonts w:ascii="Times New Roman" w:hAnsi="Times New Roman"/>
        </w:rPr>
        <w:t>. F</w:t>
      </w:r>
      <w:r w:rsidR="00C47293" w:rsidRPr="00F90501">
        <w:rPr>
          <w:rFonts w:ascii="Times New Roman" w:hAnsi="Times New Roman"/>
        </w:rPr>
        <w:t xml:space="preserve">or </w:t>
      </w:r>
      <w:r w:rsidR="00AC60F3" w:rsidRPr="00F90501">
        <w:rPr>
          <w:rFonts w:ascii="Times New Roman" w:hAnsi="Times New Roman"/>
        </w:rPr>
        <w:t>each additional date</w:t>
      </w:r>
      <w:r w:rsidR="00C47293" w:rsidRPr="00F90501">
        <w:rPr>
          <w:rFonts w:ascii="Times New Roman" w:hAnsi="Times New Roman"/>
        </w:rPr>
        <w:t xml:space="preserve"> the course is conducted</w:t>
      </w:r>
      <w:r w:rsidR="004E47B1" w:rsidRPr="00F90501">
        <w:rPr>
          <w:rFonts w:ascii="Times New Roman" w:hAnsi="Times New Roman"/>
        </w:rPr>
        <w:t>,</w:t>
      </w:r>
      <w:r w:rsidR="00AC60F3" w:rsidRPr="00F90501">
        <w:rPr>
          <w:rFonts w:ascii="Times New Roman" w:hAnsi="Times New Roman"/>
        </w:rPr>
        <w:t xml:space="preserve"> </w:t>
      </w:r>
      <w:proofErr w:type="gramStart"/>
      <w:r w:rsidR="00AC60F3" w:rsidRPr="00F90501">
        <w:rPr>
          <w:rFonts w:ascii="Times New Roman" w:hAnsi="Times New Roman"/>
        </w:rPr>
        <w:t xml:space="preserve">a </w:t>
      </w:r>
      <w:r w:rsidR="00C47293" w:rsidRPr="00F90501">
        <w:rPr>
          <w:rFonts w:ascii="Times New Roman" w:hAnsi="Times New Roman"/>
        </w:rPr>
        <w:t>$</w:t>
      </w:r>
      <w:r w:rsidRPr="00F90501">
        <w:rPr>
          <w:rFonts w:ascii="Times New Roman" w:hAnsi="Times New Roman"/>
        </w:rPr>
        <w:t>50 f</w:t>
      </w:r>
      <w:r w:rsidR="002C7F5D" w:rsidRPr="00F90501">
        <w:rPr>
          <w:rFonts w:ascii="Times New Roman" w:hAnsi="Times New Roman"/>
        </w:rPr>
        <w:t xml:space="preserve">ee </w:t>
      </w:r>
      <w:r w:rsidR="004E47B1" w:rsidRPr="00F90501">
        <w:rPr>
          <w:rFonts w:ascii="Times New Roman" w:hAnsi="Times New Roman"/>
        </w:rPr>
        <w:t>is charged by</w:t>
      </w:r>
      <w:r w:rsidR="002C7F5D" w:rsidRPr="00F90501">
        <w:rPr>
          <w:rFonts w:ascii="Times New Roman" w:hAnsi="Times New Roman"/>
        </w:rPr>
        <w:t xml:space="preserve"> ASHA CE</w:t>
      </w:r>
      <w:proofErr w:type="gramEnd"/>
      <w:r w:rsidR="00161B82" w:rsidRPr="00F90501">
        <w:rPr>
          <w:rFonts w:ascii="Times New Roman" w:hAnsi="Times New Roman"/>
        </w:rPr>
        <w:t xml:space="preserve">.  </w:t>
      </w:r>
      <w:r w:rsidR="00161B82" w:rsidRPr="00F90501">
        <w:rPr>
          <w:rFonts w:ascii="Times New Roman" w:hAnsi="Times New Roman"/>
          <w:b/>
        </w:rPr>
        <w:t>Endo Education</w:t>
      </w:r>
      <w:r w:rsidR="00161B82" w:rsidRPr="00F90501">
        <w:rPr>
          <w:rFonts w:ascii="Times New Roman" w:hAnsi="Times New Roman"/>
        </w:rPr>
        <w:t xml:space="preserve"> imposes a $50 fee to process.  These fees may be combined and processed via PayPal (see link).  </w:t>
      </w:r>
      <w:r w:rsidR="00161B82" w:rsidRPr="00F90501">
        <w:rPr>
          <w:rFonts w:ascii="Times New Roman" w:hAnsi="Times New Roman"/>
          <w:b/>
        </w:rPr>
        <w:t>Endo Education</w:t>
      </w:r>
      <w:r w:rsidR="00F24240" w:rsidRPr="00F90501">
        <w:rPr>
          <w:rFonts w:ascii="Times New Roman" w:hAnsi="Times New Roman"/>
        </w:rPr>
        <w:t xml:space="preserve"> </w:t>
      </w:r>
      <w:r w:rsidR="00161B82" w:rsidRPr="00F90501">
        <w:rPr>
          <w:rFonts w:ascii="Times New Roman" w:hAnsi="Times New Roman"/>
        </w:rPr>
        <w:t>remit</w:t>
      </w:r>
      <w:r w:rsidR="00F24240" w:rsidRPr="00F90501">
        <w:rPr>
          <w:rFonts w:ascii="Times New Roman" w:hAnsi="Times New Roman"/>
        </w:rPr>
        <w:t>s</w:t>
      </w:r>
      <w:r w:rsidR="00161B82" w:rsidRPr="00F90501">
        <w:rPr>
          <w:rFonts w:ascii="Times New Roman" w:hAnsi="Times New Roman"/>
        </w:rPr>
        <w:t xml:space="preserve"> payment to ASHA on your behalf.</w:t>
      </w:r>
    </w:p>
    <w:sectPr w:rsidR="00161B82" w:rsidRPr="00F90501" w:rsidSect="00B314AB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7C6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B46B2"/>
    <w:multiLevelType w:val="hybridMultilevel"/>
    <w:tmpl w:val="ADF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CB1"/>
    <w:multiLevelType w:val="hybridMultilevel"/>
    <w:tmpl w:val="2EC6D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14A"/>
    <w:multiLevelType w:val="hybridMultilevel"/>
    <w:tmpl w:val="54C6B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F4DF8"/>
    <w:multiLevelType w:val="hybridMultilevel"/>
    <w:tmpl w:val="80C0C9F2"/>
    <w:lvl w:ilvl="0" w:tplc="D18C5D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B3D31"/>
    <w:multiLevelType w:val="hybridMultilevel"/>
    <w:tmpl w:val="6B46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73CD7"/>
    <w:multiLevelType w:val="hybridMultilevel"/>
    <w:tmpl w:val="460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373C5"/>
    <w:multiLevelType w:val="hybridMultilevel"/>
    <w:tmpl w:val="21843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B1F25"/>
    <w:multiLevelType w:val="hybridMultilevel"/>
    <w:tmpl w:val="07A0F5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2113D4"/>
    <w:multiLevelType w:val="multilevel"/>
    <w:tmpl w:val="CCF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7A42FB"/>
    <w:multiLevelType w:val="hybridMultilevel"/>
    <w:tmpl w:val="2AF2FC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43D98"/>
    <w:multiLevelType w:val="hybridMultilevel"/>
    <w:tmpl w:val="50C4F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7008AD"/>
    <w:multiLevelType w:val="hybridMultilevel"/>
    <w:tmpl w:val="EDB26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4C75D7"/>
    <w:multiLevelType w:val="hybridMultilevel"/>
    <w:tmpl w:val="271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3090F"/>
    <w:multiLevelType w:val="hybridMultilevel"/>
    <w:tmpl w:val="C1FE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FC5FC1"/>
    <w:multiLevelType w:val="hybridMultilevel"/>
    <w:tmpl w:val="8D0A4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4A7B6B"/>
    <w:multiLevelType w:val="hybridMultilevel"/>
    <w:tmpl w:val="0E54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204DA"/>
    <w:multiLevelType w:val="hybridMultilevel"/>
    <w:tmpl w:val="7DDA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2192E"/>
    <w:multiLevelType w:val="hybridMultilevel"/>
    <w:tmpl w:val="5FE2E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10352"/>
    <w:multiLevelType w:val="hybridMultilevel"/>
    <w:tmpl w:val="4326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E23D1"/>
    <w:multiLevelType w:val="hybridMultilevel"/>
    <w:tmpl w:val="3F74B924"/>
    <w:lvl w:ilvl="0" w:tplc="C44A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263DC"/>
    <w:multiLevelType w:val="hybridMultilevel"/>
    <w:tmpl w:val="93A257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A27BB2"/>
    <w:multiLevelType w:val="hybridMultilevel"/>
    <w:tmpl w:val="88909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86673B"/>
    <w:multiLevelType w:val="hybridMultilevel"/>
    <w:tmpl w:val="6D222206"/>
    <w:lvl w:ilvl="0" w:tplc="BC103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DC544E"/>
    <w:multiLevelType w:val="hybridMultilevel"/>
    <w:tmpl w:val="5C5C9EA4"/>
    <w:lvl w:ilvl="0" w:tplc="936AE3D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9F5F1B"/>
    <w:multiLevelType w:val="multilevel"/>
    <w:tmpl w:val="AEA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21"/>
  </w:num>
  <w:num w:numId="7">
    <w:abstractNumId w:val="4"/>
  </w:num>
  <w:num w:numId="8">
    <w:abstractNumId w:val="20"/>
  </w:num>
  <w:num w:numId="9">
    <w:abstractNumId w:val="24"/>
  </w:num>
  <w:num w:numId="10">
    <w:abstractNumId w:val="19"/>
  </w:num>
  <w:num w:numId="11">
    <w:abstractNumId w:val="1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  <w:num w:numId="16">
    <w:abstractNumId w:val="23"/>
  </w:num>
  <w:num w:numId="17">
    <w:abstractNumId w:val="8"/>
  </w:num>
  <w:num w:numId="18">
    <w:abstractNumId w:val="17"/>
  </w:num>
  <w:num w:numId="19">
    <w:abstractNumId w:val="16"/>
  </w:num>
  <w:num w:numId="2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5"/>
  </w:num>
  <w:num w:numId="23">
    <w:abstractNumId w:val="0"/>
  </w:num>
  <w:num w:numId="24">
    <w:abstractNumId w:val="14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7C"/>
    <w:rsid w:val="0005337A"/>
    <w:rsid w:val="00061FFE"/>
    <w:rsid w:val="00077E24"/>
    <w:rsid w:val="00085389"/>
    <w:rsid w:val="00086A90"/>
    <w:rsid w:val="00096EF8"/>
    <w:rsid w:val="000A0D93"/>
    <w:rsid w:val="000C0BA7"/>
    <w:rsid w:val="000E20B2"/>
    <w:rsid w:val="000E74D0"/>
    <w:rsid w:val="000F2145"/>
    <w:rsid w:val="00100F8D"/>
    <w:rsid w:val="0010603B"/>
    <w:rsid w:val="00122E7D"/>
    <w:rsid w:val="00125C97"/>
    <w:rsid w:val="0013132C"/>
    <w:rsid w:val="00132B2C"/>
    <w:rsid w:val="001354B7"/>
    <w:rsid w:val="00144F72"/>
    <w:rsid w:val="00161B82"/>
    <w:rsid w:val="0019762C"/>
    <w:rsid w:val="001A6E4E"/>
    <w:rsid w:val="001C78A3"/>
    <w:rsid w:val="001F3E90"/>
    <w:rsid w:val="00205596"/>
    <w:rsid w:val="0022789E"/>
    <w:rsid w:val="0024086A"/>
    <w:rsid w:val="00282CB8"/>
    <w:rsid w:val="00292C2C"/>
    <w:rsid w:val="002A6413"/>
    <w:rsid w:val="002C7F5D"/>
    <w:rsid w:val="002E7523"/>
    <w:rsid w:val="00342E67"/>
    <w:rsid w:val="003831BF"/>
    <w:rsid w:val="003C0B31"/>
    <w:rsid w:val="004264CD"/>
    <w:rsid w:val="00433700"/>
    <w:rsid w:val="00443A2C"/>
    <w:rsid w:val="0045267C"/>
    <w:rsid w:val="00480643"/>
    <w:rsid w:val="004871B1"/>
    <w:rsid w:val="004D2EE6"/>
    <w:rsid w:val="004E47B1"/>
    <w:rsid w:val="00542946"/>
    <w:rsid w:val="0054725E"/>
    <w:rsid w:val="0055571D"/>
    <w:rsid w:val="005B3D11"/>
    <w:rsid w:val="005B69F4"/>
    <w:rsid w:val="005B76F6"/>
    <w:rsid w:val="005C1EC4"/>
    <w:rsid w:val="005C6C30"/>
    <w:rsid w:val="00644F48"/>
    <w:rsid w:val="0067667C"/>
    <w:rsid w:val="006A7AED"/>
    <w:rsid w:val="006B4FF2"/>
    <w:rsid w:val="006C3160"/>
    <w:rsid w:val="006D621F"/>
    <w:rsid w:val="0074768B"/>
    <w:rsid w:val="00755207"/>
    <w:rsid w:val="007619A7"/>
    <w:rsid w:val="007657D8"/>
    <w:rsid w:val="0078644E"/>
    <w:rsid w:val="00792609"/>
    <w:rsid w:val="007C04E8"/>
    <w:rsid w:val="007D43BE"/>
    <w:rsid w:val="007F33FB"/>
    <w:rsid w:val="007F36FA"/>
    <w:rsid w:val="00806206"/>
    <w:rsid w:val="008071CC"/>
    <w:rsid w:val="008A4DB9"/>
    <w:rsid w:val="008D3B61"/>
    <w:rsid w:val="0093777E"/>
    <w:rsid w:val="0095315B"/>
    <w:rsid w:val="009A2DAF"/>
    <w:rsid w:val="00A00687"/>
    <w:rsid w:val="00A0315D"/>
    <w:rsid w:val="00A03659"/>
    <w:rsid w:val="00A03B6F"/>
    <w:rsid w:val="00A17E48"/>
    <w:rsid w:val="00A25FB5"/>
    <w:rsid w:val="00A37422"/>
    <w:rsid w:val="00A66F92"/>
    <w:rsid w:val="00AA1FCF"/>
    <w:rsid w:val="00AC313C"/>
    <w:rsid w:val="00AC60F3"/>
    <w:rsid w:val="00B068F3"/>
    <w:rsid w:val="00B314AB"/>
    <w:rsid w:val="00B47D71"/>
    <w:rsid w:val="00B52B4A"/>
    <w:rsid w:val="00B57A9B"/>
    <w:rsid w:val="00BC2678"/>
    <w:rsid w:val="00BC545B"/>
    <w:rsid w:val="00BF5880"/>
    <w:rsid w:val="00C22B7C"/>
    <w:rsid w:val="00C239C9"/>
    <w:rsid w:val="00C3037E"/>
    <w:rsid w:val="00C33E9B"/>
    <w:rsid w:val="00C47293"/>
    <w:rsid w:val="00C50C06"/>
    <w:rsid w:val="00C76CFB"/>
    <w:rsid w:val="00CB6D46"/>
    <w:rsid w:val="00CC39CC"/>
    <w:rsid w:val="00CD52ED"/>
    <w:rsid w:val="00D36F73"/>
    <w:rsid w:val="00D46E0D"/>
    <w:rsid w:val="00DC009F"/>
    <w:rsid w:val="00DC289F"/>
    <w:rsid w:val="00E066CB"/>
    <w:rsid w:val="00E24789"/>
    <w:rsid w:val="00E608E4"/>
    <w:rsid w:val="00E63C0E"/>
    <w:rsid w:val="00E673B9"/>
    <w:rsid w:val="00E86657"/>
    <w:rsid w:val="00E93A6C"/>
    <w:rsid w:val="00EC09B9"/>
    <w:rsid w:val="00EC4D02"/>
    <w:rsid w:val="00EC5969"/>
    <w:rsid w:val="00EC5C63"/>
    <w:rsid w:val="00F11771"/>
    <w:rsid w:val="00F24240"/>
    <w:rsid w:val="00F32C3C"/>
    <w:rsid w:val="00F523DD"/>
    <w:rsid w:val="00F64F20"/>
    <w:rsid w:val="00F673A0"/>
    <w:rsid w:val="00F67C83"/>
    <w:rsid w:val="00F90501"/>
    <w:rsid w:val="00F91B69"/>
    <w:rsid w:val="00FA63E6"/>
    <w:rsid w:val="00FC42D5"/>
    <w:rsid w:val="00FE2146"/>
    <w:rsid w:val="00FF04BB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1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3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3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7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53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853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657D8"/>
    <w:pPr>
      <w:ind w:left="720"/>
      <w:contextualSpacing/>
    </w:pPr>
  </w:style>
  <w:style w:type="table" w:styleId="TableGrid">
    <w:name w:val="Table Grid"/>
    <w:basedOn w:val="TableNormal"/>
    <w:uiPriority w:val="59"/>
    <w:rsid w:val="00F67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5571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5571D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B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7E48"/>
    <w:rPr>
      <w:b/>
      <w:bCs/>
    </w:rPr>
  </w:style>
  <w:style w:type="character" w:styleId="FollowedHyperlink">
    <w:name w:val="FollowedHyperlink"/>
    <w:uiPriority w:val="99"/>
    <w:semiHidden/>
    <w:unhideWhenUsed/>
    <w:rsid w:val="00FF0A4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F0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A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0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A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A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3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3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7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53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853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657D8"/>
    <w:pPr>
      <w:ind w:left="720"/>
      <w:contextualSpacing/>
    </w:pPr>
  </w:style>
  <w:style w:type="table" w:styleId="TableGrid">
    <w:name w:val="Table Grid"/>
    <w:basedOn w:val="TableNormal"/>
    <w:uiPriority w:val="59"/>
    <w:rsid w:val="00F67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5571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5571D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B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7E48"/>
    <w:rPr>
      <w:b/>
      <w:bCs/>
    </w:rPr>
  </w:style>
  <w:style w:type="character" w:styleId="FollowedHyperlink">
    <w:name w:val="FollowedHyperlink"/>
    <w:uiPriority w:val="99"/>
    <w:semiHidden/>
    <w:unhideWhenUsed/>
    <w:rsid w:val="00FF0A4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F0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A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0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A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sha.org/ce/for-providers/EBCETutorialIntro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sha.org/ce/for-providers/admin/PeerReviewOrientation.htm" TargetMode="External"/><Relationship Id="rId11" Type="http://schemas.openxmlformats.org/officeDocument/2006/relationships/hyperlink" Target="http://www.asha.org/uploadedFiles/CEB-Manual-6.28.2013.pdf" TargetMode="External"/><Relationship Id="rId12" Type="http://schemas.openxmlformats.org/officeDocument/2006/relationships/hyperlink" Target="http://endo-education.com/asha-ceu-provider/" TargetMode="External"/><Relationship Id="rId13" Type="http://schemas.openxmlformats.org/officeDocument/2006/relationships/hyperlink" Target="http://www.asha.org/uploadedFiles/CE-Course-Offering-Report-Form.pdf" TargetMode="External"/><Relationship Id="rId14" Type="http://schemas.openxmlformats.org/officeDocument/2006/relationships/hyperlink" Target="http://www.asha.org/uploadedFiles/CEParticipantForm.pdf" TargetMode="External"/><Relationship Id="rId15" Type="http://schemas.openxmlformats.org/officeDocument/2006/relationships/hyperlink" Target="http://www.asha.org/CE/for-providers/admin/Resources-for-Implementing-Requirement-3/" TargetMode="External"/><Relationship Id="rId16" Type="http://schemas.openxmlformats.org/officeDocument/2006/relationships/hyperlink" Target="http://www.asha.org/CE/for-providers/admin/Speaker-Planner-Disclosure/" TargetMode="External"/><Relationship Id="rId17" Type="http://schemas.openxmlformats.org/officeDocument/2006/relationships/hyperlink" Target="http://www.asha.org/CE/for-providers/admin/Course-Financial-In-Kind-Support-Disclosure/" TargetMode="External"/><Relationship Id="rId18" Type="http://schemas.openxmlformats.org/officeDocument/2006/relationships/hyperlink" Target="http://www.asha.org/CE/for-providers/admin/Management-of-Exhibits-and-Advertisements/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asha.org/uploadedFiles/CEB-Manual-6.28.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94B8-674A-374D-95AF-59151EB9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1276</Words>
  <Characters>7274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8533</CharactersWithSpaces>
  <SharedDoc>false</SharedDoc>
  <HLinks>
    <vt:vector size="12" baseType="variant">
      <vt:variant>
        <vt:i4>2031624</vt:i4>
      </vt:variant>
      <vt:variant>
        <vt:i4>3</vt:i4>
      </vt:variant>
      <vt:variant>
        <vt:i4>0</vt:i4>
      </vt:variant>
      <vt:variant>
        <vt:i4>5</vt:i4>
      </vt:variant>
      <vt:variant>
        <vt:lpwstr>http://www.asha.org/CE/for-providers/admin/Resources-for-Implementing-Requirement-3/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http://www.asha.org/CE/for-providers/Accessibility-Guidelines/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JLinseisen</dc:creator>
  <cp:keywords/>
  <cp:lastModifiedBy>Erin Walsh</cp:lastModifiedBy>
  <cp:revision>42</cp:revision>
  <cp:lastPrinted>2012-11-12T17:02:00Z</cp:lastPrinted>
  <dcterms:created xsi:type="dcterms:W3CDTF">2013-07-04T14:53:00Z</dcterms:created>
  <dcterms:modified xsi:type="dcterms:W3CDTF">2013-07-07T15:29:00Z</dcterms:modified>
</cp:coreProperties>
</file>